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pageBreakBefore w:val="0"/>
        <w:widowControl/>
        <w:kinsoku/>
        <w:wordWrap/>
        <w:overflowPunct/>
        <w:topLinePunct w:val="0"/>
        <w:autoSpaceDE/>
        <w:autoSpaceDN/>
        <w:bidi w:val="0"/>
        <w:adjustRightInd/>
        <w:snapToGrid/>
        <w:spacing w:line="500" w:lineRule="exact"/>
        <w:textAlignment w:val="auto"/>
        <w:rPr>
          <w:rFonts w:hint="default" w:ascii="Times New Roman" w:hAnsi="Times New Roman" w:eastAsia="楷体" w:cs="Times New Roman"/>
          <w:bCs/>
          <w:sz w:val="28"/>
          <w:szCs w:val="28"/>
          <w:lang w:val="en-US" w:eastAsia="zh-CN"/>
        </w:rPr>
      </w:pPr>
      <w:r>
        <w:rPr>
          <w:rFonts w:hint="default" w:ascii="Times New Roman" w:hAnsi="Times New Roman" w:eastAsia="楷体" w:cs="Times New Roman"/>
          <w:bCs/>
          <w:sz w:val="28"/>
          <w:szCs w:val="28"/>
          <w:lang w:val="en-US" w:eastAsia="zh-CN"/>
        </w:rPr>
        <w:t>附件1</w:t>
      </w:r>
    </w:p>
    <w:p>
      <w:pPr>
        <w:keepNext w:val="0"/>
        <w:keepLines w:val="0"/>
        <w:pageBreakBefore w:val="0"/>
        <w:widowControl/>
        <w:kinsoku/>
        <w:wordWrap/>
        <w:overflowPunct/>
        <w:topLinePunct w:val="0"/>
        <w:autoSpaceDE/>
        <w:autoSpaceDN/>
        <w:bidi w:val="0"/>
        <w:adjustRightInd/>
        <w:snapToGrid/>
        <w:spacing w:after="313" w:afterLines="100" w:line="500" w:lineRule="exact"/>
        <w:jc w:val="center"/>
        <w:textAlignment w:val="auto"/>
        <w:rPr>
          <w:rFonts w:hint="default" w:ascii="Times New Roman" w:hAnsi="Times New Roman" w:eastAsia="方正小标宋_GBK" w:cs="Times New Roman"/>
          <w:b w:val="0"/>
          <w:bCs w:val="0"/>
          <w:color w:val="221E1F"/>
          <w:kern w:val="0"/>
          <w:sz w:val="36"/>
          <w:szCs w:val="36"/>
          <w:u w:color="000000"/>
          <w:lang w:eastAsia="zh-CN"/>
        </w:rPr>
      </w:pPr>
      <w:r>
        <w:rPr>
          <w:rFonts w:hint="default" w:ascii="Times New Roman" w:hAnsi="Times New Roman" w:eastAsia="方正小标宋_GBK" w:cs="Times New Roman"/>
          <w:b w:val="0"/>
          <w:bCs w:val="0"/>
          <w:color w:val="221E1F"/>
          <w:kern w:val="0"/>
          <w:sz w:val="36"/>
          <w:szCs w:val="36"/>
          <w:u w:color="000000"/>
          <w:lang w:eastAsia="zh-CN"/>
        </w:rPr>
        <w:t>2024年度江苏省好新闻（网络作品）</w:t>
      </w:r>
      <w:r>
        <w:rPr>
          <w:rFonts w:hint="default" w:ascii="Times New Roman" w:hAnsi="Times New Roman" w:eastAsia="方正小标宋_GBK" w:cs="Times New Roman"/>
          <w:b w:val="0"/>
          <w:bCs w:val="0"/>
          <w:color w:val="221E1F"/>
          <w:kern w:val="0"/>
          <w:sz w:val="36"/>
          <w:szCs w:val="36"/>
          <w:u w:color="000000"/>
          <w:lang w:val="en-US" w:eastAsia="zh-CN"/>
        </w:rPr>
        <w:t>推荐作品目录</w:t>
      </w:r>
    </w:p>
    <w:tbl>
      <w:tblPr>
        <w:tblStyle w:val="6"/>
        <w:tblpPr w:leftFromText="180" w:rightFromText="180" w:vertAnchor="page" w:horzAnchor="page" w:tblpX="796" w:tblpY="3437"/>
        <w:tblOverlap w:val="never"/>
        <w:tblW w:w="10477"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20"/>
        <w:gridCol w:w="1057"/>
        <w:gridCol w:w="1606"/>
        <w:gridCol w:w="1290"/>
        <w:gridCol w:w="1260"/>
        <w:gridCol w:w="1030"/>
        <w:gridCol w:w="902"/>
        <w:gridCol w:w="88"/>
        <w:gridCol w:w="1612"/>
        <w:gridCol w:w="812"/>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0" w:hRule="atLeast"/>
          <w:jc w:val="center"/>
        </w:trPr>
        <w:tc>
          <w:tcPr>
            <w:tcW w:w="820" w:type="dxa"/>
          </w:tcPr>
          <w:p>
            <w:pPr>
              <w:pStyle w:val="14"/>
              <w:keepNext w:val="0"/>
              <w:keepLines w:val="0"/>
              <w:widowControl/>
              <w:suppressLineNumbers w:val="0"/>
              <w:spacing w:before="214" w:beforeAutospacing="0" w:after="0" w:afterAutospacing="0"/>
              <w:ind w:left="126" w:right="0"/>
              <w:jc w:val="center"/>
              <w:rPr>
                <w:rFonts w:hint="default" w:ascii="Times New Roman" w:hAnsi="Times New Roman" w:eastAsia="方正仿宋_GBK" w:cs="Times New Roman"/>
                <w:kern w:val="2"/>
                <w:sz w:val="28"/>
                <w:szCs w:val="28"/>
              </w:rPr>
            </w:pPr>
            <w:r>
              <w:rPr>
                <w:rFonts w:hint="default" w:ascii="Times New Roman" w:hAnsi="Times New Roman" w:eastAsia="方正仿宋_GBK" w:cs="Times New Roman"/>
                <w:kern w:val="2"/>
                <w:sz w:val="28"/>
                <w:szCs w:val="28"/>
              </w:rPr>
              <w:t>序号</w:t>
            </w:r>
          </w:p>
        </w:tc>
        <w:tc>
          <w:tcPr>
            <w:tcW w:w="2663" w:type="dxa"/>
            <w:gridSpan w:val="2"/>
          </w:tcPr>
          <w:p>
            <w:pPr>
              <w:pStyle w:val="14"/>
              <w:keepNext w:val="0"/>
              <w:keepLines w:val="0"/>
              <w:widowControl/>
              <w:suppressLineNumbers w:val="0"/>
              <w:spacing w:before="214" w:beforeAutospacing="0" w:after="0" w:afterAutospacing="0"/>
              <w:ind w:left="856" w:right="0"/>
              <w:rPr>
                <w:rFonts w:hint="default" w:ascii="Times New Roman" w:hAnsi="Times New Roman" w:eastAsia="方正仿宋_GBK" w:cs="Times New Roman"/>
                <w:kern w:val="2"/>
                <w:sz w:val="28"/>
                <w:szCs w:val="28"/>
              </w:rPr>
            </w:pPr>
            <w:r>
              <w:rPr>
                <w:rFonts w:hint="default" w:ascii="Times New Roman" w:hAnsi="Times New Roman" w:eastAsia="方正仿宋_GBK" w:cs="Times New Roman"/>
                <w:kern w:val="2"/>
                <w:sz w:val="28"/>
                <w:szCs w:val="28"/>
              </w:rPr>
              <w:t>作品标题</w:t>
            </w:r>
          </w:p>
        </w:tc>
        <w:tc>
          <w:tcPr>
            <w:tcW w:w="1290" w:type="dxa"/>
          </w:tcPr>
          <w:p>
            <w:pPr>
              <w:pStyle w:val="14"/>
              <w:keepNext w:val="0"/>
              <w:keepLines w:val="0"/>
              <w:widowControl/>
              <w:suppressLineNumbers w:val="0"/>
              <w:spacing w:before="214" w:beforeAutospacing="0" w:after="0" w:afterAutospacing="0"/>
              <w:ind w:left="148" w:right="0"/>
              <w:rPr>
                <w:rFonts w:hint="default" w:ascii="Times New Roman" w:hAnsi="Times New Roman" w:eastAsia="方正仿宋_GBK" w:cs="Times New Roman"/>
                <w:kern w:val="2"/>
                <w:sz w:val="28"/>
                <w:szCs w:val="28"/>
              </w:rPr>
            </w:pPr>
            <w:r>
              <w:rPr>
                <w:rFonts w:hint="default" w:ascii="Times New Roman" w:hAnsi="Times New Roman" w:eastAsia="方正仿宋_GBK" w:cs="Times New Roman"/>
                <w:kern w:val="2"/>
                <w:sz w:val="28"/>
                <w:szCs w:val="28"/>
              </w:rPr>
              <w:t>参评项目</w:t>
            </w:r>
          </w:p>
        </w:tc>
        <w:tc>
          <w:tcPr>
            <w:tcW w:w="1260" w:type="dxa"/>
          </w:tcPr>
          <w:p>
            <w:pPr>
              <w:pStyle w:val="14"/>
              <w:keepNext w:val="0"/>
              <w:keepLines w:val="0"/>
              <w:widowControl/>
              <w:suppressLineNumbers w:val="0"/>
              <w:spacing w:before="24" w:beforeAutospacing="0" w:after="0" w:afterAutospacing="0" w:line="387" w:lineRule="exact"/>
              <w:ind w:left="41" w:right="0"/>
              <w:jc w:val="center"/>
              <w:rPr>
                <w:rFonts w:hint="default" w:ascii="Times New Roman" w:hAnsi="Times New Roman" w:eastAsia="方正仿宋_GBK" w:cs="Times New Roman"/>
                <w:kern w:val="2"/>
                <w:sz w:val="28"/>
                <w:szCs w:val="28"/>
              </w:rPr>
            </w:pPr>
            <w:r>
              <w:rPr>
                <w:rFonts w:hint="default" w:ascii="Times New Roman" w:hAnsi="Times New Roman" w:eastAsia="方正仿宋_GBK" w:cs="Times New Roman"/>
                <w:kern w:val="2"/>
                <w:sz w:val="28"/>
                <w:szCs w:val="28"/>
              </w:rPr>
              <w:t>字数</w:t>
            </w:r>
          </w:p>
          <w:p>
            <w:pPr>
              <w:pStyle w:val="14"/>
              <w:keepNext w:val="0"/>
              <w:keepLines w:val="0"/>
              <w:widowControl/>
              <w:suppressLineNumbers w:val="0"/>
              <w:spacing w:before="0" w:beforeAutospacing="0" w:after="0" w:afterAutospacing="0" w:line="329" w:lineRule="exact"/>
              <w:ind w:left="100" w:right="0"/>
              <w:jc w:val="center"/>
              <w:rPr>
                <w:rFonts w:hint="default" w:ascii="Times New Roman" w:hAnsi="Times New Roman" w:eastAsia="方正仿宋_GBK" w:cs="Times New Roman"/>
                <w:kern w:val="2"/>
                <w:sz w:val="28"/>
                <w:szCs w:val="28"/>
              </w:rPr>
            </w:pPr>
            <w:r>
              <w:rPr>
                <w:rFonts w:hint="default" w:ascii="Times New Roman" w:hAnsi="Times New Roman" w:eastAsia="方正仿宋_GBK" w:cs="Times New Roman"/>
                <w:kern w:val="2"/>
                <w:sz w:val="28"/>
                <w:szCs w:val="28"/>
              </w:rPr>
              <w:t>（时长）</w:t>
            </w:r>
          </w:p>
        </w:tc>
        <w:tc>
          <w:tcPr>
            <w:tcW w:w="1932" w:type="dxa"/>
            <w:gridSpan w:val="2"/>
          </w:tcPr>
          <w:p>
            <w:pPr>
              <w:pStyle w:val="14"/>
              <w:keepNext w:val="0"/>
              <w:keepLines w:val="0"/>
              <w:widowControl/>
              <w:suppressLineNumbers w:val="0"/>
              <w:spacing w:before="214" w:beforeAutospacing="0" w:after="0" w:afterAutospacing="0"/>
              <w:ind w:left="134" w:right="0"/>
              <w:rPr>
                <w:rFonts w:hint="default" w:ascii="Times New Roman" w:hAnsi="Times New Roman" w:eastAsia="方正仿宋_GBK" w:cs="Times New Roman"/>
                <w:kern w:val="2"/>
                <w:sz w:val="28"/>
                <w:szCs w:val="28"/>
              </w:rPr>
            </w:pPr>
            <w:r>
              <w:rPr>
                <w:rFonts w:hint="default" w:ascii="Times New Roman" w:hAnsi="Times New Roman" w:eastAsia="方正仿宋_GBK" w:cs="Times New Roman"/>
                <w:kern w:val="2"/>
                <w:sz w:val="28"/>
                <w:szCs w:val="28"/>
              </w:rPr>
              <w:t>作者姓名</w:t>
            </w:r>
          </w:p>
        </w:tc>
        <w:tc>
          <w:tcPr>
            <w:tcW w:w="1700" w:type="dxa"/>
            <w:gridSpan w:val="2"/>
          </w:tcPr>
          <w:p>
            <w:pPr>
              <w:pStyle w:val="14"/>
              <w:keepNext w:val="0"/>
              <w:keepLines w:val="0"/>
              <w:widowControl/>
              <w:suppressLineNumbers w:val="0"/>
              <w:spacing w:before="214" w:beforeAutospacing="0" w:after="0" w:afterAutospacing="0"/>
              <w:ind w:left="114" w:right="0"/>
              <w:jc w:val="center"/>
              <w:rPr>
                <w:rFonts w:hint="default" w:ascii="Times New Roman" w:hAnsi="Times New Roman" w:eastAsia="方正仿宋_GBK" w:cs="Times New Roman"/>
                <w:kern w:val="2"/>
                <w:sz w:val="28"/>
                <w:szCs w:val="28"/>
              </w:rPr>
            </w:pPr>
            <w:r>
              <w:rPr>
                <w:rFonts w:hint="default" w:ascii="Times New Roman" w:hAnsi="Times New Roman" w:eastAsia="方正仿宋_GBK" w:cs="Times New Roman"/>
                <w:kern w:val="2"/>
                <w:sz w:val="28"/>
                <w:szCs w:val="28"/>
              </w:rPr>
              <w:t>推荐单位</w:t>
            </w:r>
          </w:p>
        </w:tc>
        <w:tc>
          <w:tcPr>
            <w:tcW w:w="812" w:type="dxa"/>
          </w:tcPr>
          <w:p>
            <w:pPr>
              <w:pStyle w:val="14"/>
              <w:keepNext w:val="0"/>
              <w:keepLines w:val="0"/>
              <w:widowControl/>
              <w:suppressLineNumbers w:val="0"/>
              <w:spacing w:before="214" w:beforeAutospacing="0" w:after="0" w:afterAutospacing="0"/>
              <w:ind w:left="157" w:right="0"/>
              <w:rPr>
                <w:rFonts w:hint="default" w:ascii="Times New Roman" w:hAnsi="Times New Roman" w:eastAsia="方正仿宋_GBK" w:cs="Times New Roman"/>
                <w:kern w:val="2"/>
                <w:sz w:val="28"/>
                <w:szCs w:val="28"/>
              </w:rPr>
            </w:pPr>
            <w:r>
              <w:rPr>
                <w:rFonts w:hint="default" w:ascii="Times New Roman" w:hAnsi="Times New Roman" w:eastAsia="方正仿宋_GBK" w:cs="Times New Roman"/>
                <w:kern w:val="2"/>
                <w:sz w:val="28"/>
                <w:szCs w:val="28"/>
              </w:rPr>
              <w:t>备注</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atLeast"/>
          <w:jc w:val="center"/>
        </w:trPr>
        <w:tc>
          <w:tcPr>
            <w:tcW w:w="820" w:type="dxa"/>
            <w:vAlign w:val="top"/>
          </w:tcPr>
          <w:p>
            <w:pPr>
              <w:pStyle w:val="14"/>
              <w:keepNext w:val="0"/>
              <w:keepLines w:val="0"/>
              <w:widowControl/>
              <w:suppressLineNumbers w:val="0"/>
              <w:spacing w:before="0" w:beforeAutospacing="0" w:after="0" w:afterAutospacing="0"/>
              <w:ind w:left="0" w:right="0"/>
              <w:rPr>
                <w:rFonts w:hint="default" w:ascii="Times New Roman" w:hAnsi="Times New Roman" w:eastAsia="方正仿宋_GBK" w:cs="Times New Roman"/>
                <w:kern w:val="2"/>
                <w:sz w:val="28"/>
                <w:szCs w:val="28"/>
              </w:rPr>
            </w:pPr>
          </w:p>
        </w:tc>
        <w:tc>
          <w:tcPr>
            <w:tcW w:w="2663" w:type="dxa"/>
            <w:gridSpan w:val="2"/>
            <w:vAlign w:val="top"/>
          </w:tcPr>
          <w:p>
            <w:pPr>
              <w:pStyle w:val="14"/>
              <w:keepNext w:val="0"/>
              <w:keepLines w:val="0"/>
              <w:widowControl/>
              <w:suppressLineNumbers w:val="0"/>
              <w:spacing w:before="0" w:beforeAutospacing="0" w:after="0" w:afterAutospacing="0"/>
              <w:ind w:left="0" w:right="0"/>
              <w:rPr>
                <w:rFonts w:hint="eastAsia" w:ascii="宋体" w:hAnsi="宋体" w:eastAsia="宋体" w:cs="宋体"/>
                <w:kern w:val="2"/>
                <w:sz w:val="28"/>
                <w:szCs w:val="28"/>
              </w:rPr>
            </w:pPr>
            <w:r>
              <w:rPr>
                <w:rFonts w:hint="eastAsia" w:ascii="宋体" w:hAnsi="宋体" w:eastAsia="宋体" w:cs="宋体"/>
                <w:color w:val="000000"/>
                <w:sz w:val="21"/>
                <w:szCs w:val="21"/>
                <w:lang w:val="en-US" w:eastAsia="zh-CN"/>
              </w:rPr>
              <w:t>同祭国殇 共筑和平——12·13南京大屠杀死难者国家公祭日公开课全媒体直播</w:t>
            </w:r>
          </w:p>
        </w:tc>
        <w:tc>
          <w:tcPr>
            <w:tcW w:w="1290" w:type="dxa"/>
            <w:vAlign w:val="top"/>
          </w:tcPr>
          <w:p>
            <w:pPr>
              <w:pStyle w:val="14"/>
              <w:keepNext w:val="0"/>
              <w:keepLines w:val="0"/>
              <w:widowControl/>
              <w:suppressLineNumbers w:val="0"/>
              <w:spacing w:before="0" w:beforeAutospacing="0" w:after="0" w:afterAutospacing="0"/>
              <w:ind w:left="0" w:right="0"/>
              <w:jc w:val="center"/>
              <w:rPr>
                <w:rFonts w:hint="default" w:ascii="宋体" w:hAnsi="宋体" w:eastAsia="宋体" w:cs="宋体"/>
                <w:kern w:val="2"/>
                <w:sz w:val="28"/>
                <w:szCs w:val="28"/>
                <w:lang w:val="en-US" w:eastAsia="zh-CN"/>
              </w:rPr>
            </w:pPr>
            <w:r>
              <w:rPr>
                <w:rFonts w:hint="eastAsia" w:ascii="宋体" w:hAnsi="宋体" w:eastAsia="宋体" w:cs="宋体"/>
                <w:kern w:val="2"/>
                <w:sz w:val="21"/>
                <w:szCs w:val="21"/>
                <w:lang w:val="en-US" w:eastAsia="zh-CN"/>
              </w:rPr>
              <w:t>新闻直播</w:t>
            </w:r>
          </w:p>
        </w:tc>
        <w:tc>
          <w:tcPr>
            <w:tcW w:w="1260" w:type="dxa"/>
            <w:vAlign w:val="top"/>
          </w:tcPr>
          <w:p>
            <w:pPr>
              <w:pStyle w:val="14"/>
              <w:keepNext w:val="0"/>
              <w:keepLines w:val="0"/>
              <w:widowControl/>
              <w:suppressLineNumbers w:val="0"/>
              <w:spacing w:before="0" w:beforeAutospacing="0" w:after="0" w:afterAutospacing="0"/>
              <w:ind w:left="0" w:right="0"/>
              <w:rPr>
                <w:rFonts w:hint="default" w:ascii="宋体" w:hAnsi="宋体" w:eastAsia="宋体" w:cs="宋体"/>
                <w:kern w:val="2"/>
                <w:sz w:val="28"/>
                <w:szCs w:val="28"/>
                <w:lang w:val="en-US" w:eastAsia="zh-CN"/>
              </w:rPr>
            </w:pPr>
            <w:r>
              <w:rPr>
                <w:rFonts w:hint="eastAsia" w:ascii="宋体" w:hAnsi="宋体" w:eastAsia="宋体" w:cs="宋体"/>
                <w:kern w:val="2"/>
                <w:sz w:val="21"/>
                <w:szCs w:val="21"/>
                <w:lang w:val="en-US" w:eastAsia="zh-CN"/>
              </w:rPr>
              <w:t>1小时17分</w:t>
            </w:r>
          </w:p>
        </w:tc>
        <w:tc>
          <w:tcPr>
            <w:tcW w:w="1932" w:type="dxa"/>
            <w:gridSpan w:val="2"/>
            <w:vAlign w:val="top"/>
          </w:tcPr>
          <w:p>
            <w:pPr>
              <w:pStyle w:val="14"/>
              <w:keepNext w:val="0"/>
              <w:keepLines w:val="0"/>
              <w:widowControl/>
              <w:suppressLineNumbers w:val="0"/>
              <w:spacing w:before="0" w:beforeAutospacing="0" w:after="0" w:afterAutospacing="0"/>
              <w:ind w:left="0" w:right="0"/>
              <w:jc w:val="left"/>
              <w:rPr>
                <w:rFonts w:hint="eastAsia" w:ascii="宋体" w:hAnsi="宋体" w:eastAsia="宋体" w:cs="宋体"/>
                <w:kern w:val="2"/>
                <w:sz w:val="21"/>
                <w:szCs w:val="21"/>
                <w:lang w:val="en-US" w:eastAsia="zh-CN"/>
              </w:rPr>
            </w:pPr>
            <w:r>
              <w:rPr>
                <w:rFonts w:hint="eastAsia" w:ascii="宋体" w:hAnsi="宋体" w:eastAsia="宋体" w:cs="宋体"/>
                <w:kern w:val="2"/>
                <w:sz w:val="21"/>
                <w:szCs w:val="21"/>
                <w:lang w:val="en-US" w:eastAsia="zh-CN"/>
              </w:rPr>
              <w:t>主创：</w:t>
            </w:r>
          </w:p>
          <w:p>
            <w:pPr>
              <w:pStyle w:val="14"/>
              <w:keepNext w:val="0"/>
              <w:keepLines w:val="0"/>
              <w:widowControl/>
              <w:suppressLineNumbers w:val="0"/>
              <w:spacing w:before="0" w:beforeAutospacing="0" w:after="0" w:afterAutospacing="0"/>
              <w:ind w:left="0" w:right="0"/>
              <w:jc w:val="left"/>
              <w:rPr>
                <w:rFonts w:hint="eastAsia" w:ascii="宋体" w:hAnsi="宋体" w:eastAsia="宋体" w:cs="宋体"/>
                <w:kern w:val="2"/>
                <w:sz w:val="21"/>
                <w:szCs w:val="21"/>
                <w:lang w:val="en-US" w:eastAsia="zh-CN"/>
              </w:rPr>
            </w:pPr>
            <w:r>
              <w:rPr>
                <w:rFonts w:hint="eastAsia" w:ascii="宋体" w:hAnsi="宋体" w:eastAsia="宋体" w:cs="宋体"/>
                <w:kern w:val="2"/>
                <w:sz w:val="21"/>
                <w:szCs w:val="21"/>
                <w:lang w:val="en-US" w:eastAsia="zh-CN"/>
              </w:rPr>
              <w:t>集体（邓琦、翁琦、王晓燕、陈景祎、张晶晶、李澄、王帆、 陈潇、曹鞠涛、邓佩晟、韦沈骥、李云帆、陈心宜、张超、缪露、王海溯）</w:t>
            </w:r>
          </w:p>
          <w:p>
            <w:pPr>
              <w:pStyle w:val="14"/>
              <w:keepNext w:val="0"/>
              <w:keepLines w:val="0"/>
              <w:widowControl/>
              <w:suppressLineNumbers w:val="0"/>
              <w:spacing w:before="0" w:beforeAutospacing="0" w:after="0" w:afterAutospacing="0"/>
              <w:ind w:left="0" w:right="0"/>
              <w:jc w:val="left"/>
              <w:rPr>
                <w:rFonts w:hint="eastAsia" w:ascii="宋体" w:hAnsi="宋体" w:eastAsia="宋体" w:cs="宋体"/>
                <w:kern w:val="2"/>
                <w:sz w:val="21"/>
                <w:szCs w:val="21"/>
                <w:lang w:val="en-US" w:eastAsia="zh-CN"/>
              </w:rPr>
            </w:pPr>
            <w:r>
              <w:rPr>
                <w:rFonts w:hint="eastAsia" w:ascii="宋体" w:hAnsi="宋体" w:eastAsia="宋体" w:cs="宋体"/>
                <w:kern w:val="2"/>
                <w:sz w:val="21"/>
                <w:szCs w:val="21"/>
                <w:lang w:val="en-US" w:eastAsia="zh-CN"/>
              </w:rPr>
              <w:t>编辑：</w:t>
            </w:r>
          </w:p>
          <w:p>
            <w:pPr>
              <w:pStyle w:val="14"/>
              <w:keepNext w:val="0"/>
              <w:keepLines w:val="0"/>
              <w:widowControl/>
              <w:suppressLineNumbers w:val="0"/>
              <w:spacing w:before="0" w:beforeAutospacing="0" w:after="0" w:afterAutospacing="0"/>
              <w:ind w:left="0" w:right="0"/>
              <w:jc w:val="left"/>
              <w:rPr>
                <w:rFonts w:hint="default" w:ascii="仿宋_GB2312" w:hAnsi="仿宋_GB2312" w:eastAsia="仿宋_GB2312" w:cs="仿宋_GB2312"/>
                <w:color w:val="auto"/>
                <w:sz w:val="21"/>
                <w:szCs w:val="21"/>
                <w:lang w:val="en-US" w:eastAsia="zh-CN"/>
              </w:rPr>
            </w:pPr>
            <w:r>
              <w:rPr>
                <w:rFonts w:hint="eastAsia" w:ascii="宋体" w:hAnsi="宋体" w:eastAsia="宋体" w:cs="宋体"/>
                <w:kern w:val="2"/>
                <w:sz w:val="21"/>
                <w:szCs w:val="21"/>
                <w:lang w:val="en-US" w:eastAsia="zh-CN"/>
              </w:rPr>
              <w:t>张鹏、夏璐、武俊堂</w:t>
            </w:r>
          </w:p>
        </w:tc>
        <w:tc>
          <w:tcPr>
            <w:tcW w:w="1700" w:type="dxa"/>
            <w:gridSpan w:val="2"/>
            <w:vAlign w:val="top"/>
          </w:tcPr>
          <w:p>
            <w:pPr>
              <w:pStyle w:val="14"/>
              <w:keepNext w:val="0"/>
              <w:keepLines w:val="0"/>
              <w:widowControl/>
              <w:suppressLineNumbers w:val="0"/>
              <w:spacing w:before="0" w:beforeAutospacing="0" w:after="0" w:afterAutospacing="0"/>
              <w:ind w:left="0" w:right="0"/>
              <w:rPr>
                <w:rFonts w:hint="eastAsia" w:ascii="宋体" w:hAnsi="宋体" w:eastAsia="宋体" w:cs="宋体"/>
                <w:kern w:val="2"/>
                <w:sz w:val="21"/>
                <w:szCs w:val="21"/>
              </w:rPr>
            </w:pPr>
            <w:r>
              <w:rPr>
                <w:rFonts w:hint="eastAsia" w:ascii="宋体" w:hAnsi="宋体" w:eastAsia="宋体" w:cs="宋体"/>
                <w:kern w:val="2"/>
                <w:sz w:val="21"/>
                <w:szCs w:val="21"/>
              </w:rPr>
              <w:t>南京广播电视集团</w:t>
            </w:r>
          </w:p>
        </w:tc>
        <w:tc>
          <w:tcPr>
            <w:tcW w:w="812" w:type="dxa"/>
            <w:vAlign w:val="top"/>
          </w:tcPr>
          <w:p>
            <w:pPr>
              <w:pStyle w:val="14"/>
              <w:keepNext w:val="0"/>
              <w:keepLines w:val="0"/>
              <w:widowControl/>
              <w:suppressLineNumbers w:val="0"/>
              <w:spacing w:before="0" w:beforeAutospacing="0" w:after="0" w:afterAutospacing="0"/>
              <w:ind w:left="0" w:right="0"/>
              <w:rPr>
                <w:rFonts w:hint="eastAsia" w:ascii="宋体" w:hAnsi="宋体" w:eastAsia="宋体" w:cs="宋体"/>
                <w:kern w:val="2"/>
                <w:sz w:val="28"/>
                <w:szCs w:val="2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atLeast"/>
          <w:jc w:val="center"/>
        </w:trPr>
        <w:tc>
          <w:tcPr>
            <w:tcW w:w="820" w:type="dxa"/>
            <w:vAlign w:val="top"/>
          </w:tcPr>
          <w:p>
            <w:pPr>
              <w:pStyle w:val="14"/>
              <w:keepNext w:val="0"/>
              <w:keepLines w:val="0"/>
              <w:widowControl/>
              <w:suppressLineNumbers w:val="0"/>
              <w:spacing w:before="0" w:beforeAutospacing="0" w:after="0" w:afterAutospacing="0"/>
              <w:ind w:left="0" w:right="0"/>
              <w:rPr>
                <w:rFonts w:hint="default" w:ascii="Times New Roman" w:hAnsi="Times New Roman" w:eastAsia="方正仿宋_GBK" w:cs="Times New Roman"/>
                <w:kern w:val="2"/>
                <w:sz w:val="28"/>
                <w:szCs w:val="28"/>
              </w:rPr>
            </w:pPr>
          </w:p>
        </w:tc>
        <w:tc>
          <w:tcPr>
            <w:tcW w:w="2663" w:type="dxa"/>
            <w:gridSpan w:val="2"/>
            <w:vAlign w:val="top"/>
          </w:tcPr>
          <w:p>
            <w:pPr>
              <w:pStyle w:val="14"/>
              <w:keepNext w:val="0"/>
              <w:keepLines w:val="0"/>
              <w:widowControl/>
              <w:suppressLineNumbers w:val="0"/>
              <w:spacing w:before="0" w:beforeAutospacing="0" w:after="0" w:afterAutospacing="0"/>
              <w:ind w:left="0" w:right="0"/>
              <w:rPr>
                <w:rFonts w:hint="default" w:ascii="Times New Roman" w:hAnsi="Times New Roman" w:eastAsia="方正仿宋_GBK" w:cs="Times New Roman"/>
                <w:kern w:val="2"/>
                <w:sz w:val="28"/>
                <w:szCs w:val="28"/>
              </w:rPr>
            </w:pPr>
          </w:p>
        </w:tc>
        <w:tc>
          <w:tcPr>
            <w:tcW w:w="1290" w:type="dxa"/>
            <w:vAlign w:val="top"/>
          </w:tcPr>
          <w:p>
            <w:pPr>
              <w:pStyle w:val="14"/>
              <w:keepNext w:val="0"/>
              <w:keepLines w:val="0"/>
              <w:widowControl/>
              <w:suppressLineNumbers w:val="0"/>
              <w:spacing w:before="0" w:beforeAutospacing="0" w:after="0" w:afterAutospacing="0"/>
              <w:ind w:left="0" w:right="0"/>
              <w:rPr>
                <w:rFonts w:hint="default" w:ascii="Times New Roman" w:hAnsi="Times New Roman" w:eastAsia="方正仿宋_GBK" w:cs="Times New Roman"/>
                <w:kern w:val="2"/>
                <w:sz w:val="28"/>
                <w:szCs w:val="28"/>
              </w:rPr>
            </w:pPr>
          </w:p>
        </w:tc>
        <w:tc>
          <w:tcPr>
            <w:tcW w:w="1260" w:type="dxa"/>
            <w:vAlign w:val="top"/>
          </w:tcPr>
          <w:p>
            <w:pPr>
              <w:pStyle w:val="14"/>
              <w:keepNext w:val="0"/>
              <w:keepLines w:val="0"/>
              <w:widowControl/>
              <w:suppressLineNumbers w:val="0"/>
              <w:spacing w:before="0" w:beforeAutospacing="0" w:after="0" w:afterAutospacing="0"/>
              <w:ind w:left="0" w:right="0"/>
              <w:rPr>
                <w:rFonts w:hint="default" w:ascii="Times New Roman" w:hAnsi="Times New Roman" w:eastAsia="方正仿宋_GBK" w:cs="Times New Roman"/>
                <w:kern w:val="2"/>
                <w:sz w:val="28"/>
                <w:szCs w:val="28"/>
              </w:rPr>
            </w:pPr>
          </w:p>
        </w:tc>
        <w:tc>
          <w:tcPr>
            <w:tcW w:w="1932" w:type="dxa"/>
            <w:gridSpan w:val="2"/>
            <w:vAlign w:val="top"/>
          </w:tcPr>
          <w:p>
            <w:pPr>
              <w:pStyle w:val="14"/>
              <w:keepNext w:val="0"/>
              <w:keepLines w:val="0"/>
              <w:widowControl/>
              <w:suppressLineNumbers w:val="0"/>
              <w:spacing w:before="0" w:beforeAutospacing="0" w:after="0" w:afterAutospacing="0"/>
              <w:ind w:left="0" w:right="0"/>
              <w:rPr>
                <w:rFonts w:hint="default" w:ascii="Times New Roman" w:hAnsi="Times New Roman" w:eastAsia="方正仿宋_GBK" w:cs="Times New Roman"/>
                <w:kern w:val="2"/>
                <w:sz w:val="28"/>
                <w:szCs w:val="28"/>
              </w:rPr>
            </w:pPr>
          </w:p>
        </w:tc>
        <w:tc>
          <w:tcPr>
            <w:tcW w:w="1700" w:type="dxa"/>
            <w:gridSpan w:val="2"/>
            <w:vAlign w:val="top"/>
          </w:tcPr>
          <w:p>
            <w:pPr>
              <w:pStyle w:val="14"/>
              <w:keepNext w:val="0"/>
              <w:keepLines w:val="0"/>
              <w:widowControl/>
              <w:suppressLineNumbers w:val="0"/>
              <w:spacing w:before="0" w:beforeAutospacing="0" w:after="0" w:afterAutospacing="0"/>
              <w:ind w:left="0" w:right="0"/>
              <w:rPr>
                <w:rFonts w:hint="default" w:ascii="Times New Roman" w:hAnsi="Times New Roman" w:eastAsia="方正仿宋_GBK" w:cs="Times New Roman"/>
                <w:kern w:val="2"/>
                <w:sz w:val="28"/>
                <w:szCs w:val="28"/>
              </w:rPr>
            </w:pPr>
          </w:p>
        </w:tc>
        <w:tc>
          <w:tcPr>
            <w:tcW w:w="812" w:type="dxa"/>
            <w:vAlign w:val="top"/>
          </w:tcPr>
          <w:p>
            <w:pPr>
              <w:pStyle w:val="14"/>
              <w:keepNext w:val="0"/>
              <w:keepLines w:val="0"/>
              <w:widowControl/>
              <w:suppressLineNumbers w:val="0"/>
              <w:spacing w:before="0" w:beforeAutospacing="0" w:after="0" w:afterAutospacing="0"/>
              <w:ind w:left="0" w:right="0"/>
              <w:rPr>
                <w:rFonts w:hint="default" w:ascii="Times New Roman" w:hAnsi="Times New Roman" w:eastAsia="方正仿宋_GBK" w:cs="Times New Roman"/>
                <w:kern w:val="2"/>
                <w:sz w:val="28"/>
                <w:szCs w:val="2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67" w:hRule="atLeast"/>
          <w:jc w:val="center"/>
        </w:trPr>
        <w:tc>
          <w:tcPr>
            <w:tcW w:w="820" w:type="dxa"/>
            <w:vAlign w:val="top"/>
          </w:tcPr>
          <w:p>
            <w:pPr>
              <w:pStyle w:val="14"/>
              <w:keepNext w:val="0"/>
              <w:keepLines w:val="0"/>
              <w:widowControl/>
              <w:suppressLineNumbers w:val="0"/>
              <w:spacing w:before="0" w:beforeAutospacing="0" w:after="0" w:afterAutospacing="0"/>
              <w:ind w:left="0" w:right="0"/>
              <w:rPr>
                <w:rFonts w:hint="default" w:ascii="Times New Roman" w:hAnsi="Times New Roman" w:eastAsia="方正仿宋_GBK" w:cs="Times New Roman"/>
                <w:kern w:val="2"/>
                <w:sz w:val="28"/>
                <w:szCs w:val="28"/>
              </w:rPr>
            </w:pPr>
          </w:p>
        </w:tc>
        <w:tc>
          <w:tcPr>
            <w:tcW w:w="2663" w:type="dxa"/>
            <w:gridSpan w:val="2"/>
            <w:vAlign w:val="top"/>
          </w:tcPr>
          <w:p>
            <w:pPr>
              <w:pStyle w:val="14"/>
              <w:keepNext w:val="0"/>
              <w:keepLines w:val="0"/>
              <w:widowControl/>
              <w:suppressLineNumbers w:val="0"/>
              <w:spacing w:before="0" w:beforeAutospacing="0" w:after="0" w:afterAutospacing="0"/>
              <w:ind w:left="0" w:right="0"/>
              <w:rPr>
                <w:rFonts w:hint="default" w:ascii="Times New Roman" w:hAnsi="Times New Roman" w:eastAsia="方正仿宋_GBK" w:cs="Times New Roman"/>
                <w:kern w:val="2"/>
                <w:sz w:val="28"/>
                <w:szCs w:val="28"/>
              </w:rPr>
            </w:pPr>
          </w:p>
        </w:tc>
        <w:tc>
          <w:tcPr>
            <w:tcW w:w="1290" w:type="dxa"/>
            <w:vAlign w:val="top"/>
          </w:tcPr>
          <w:p>
            <w:pPr>
              <w:pStyle w:val="14"/>
              <w:keepNext w:val="0"/>
              <w:keepLines w:val="0"/>
              <w:widowControl/>
              <w:suppressLineNumbers w:val="0"/>
              <w:spacing w:before="0" w:beforeAutospacing="0" w:after="0" w:afterAutospacing="0"/>
              <w:ind w:left="0" w:right="0"/>
              <w:rPr>
                <w:rFonts w:hint="default" w:ascii="Times New Roman" w:hAnsi="Times New Roman" w:eastAsia="方正仿宋_GBK" w:cs="Times New Roman"/>
                <w:kern w:val="2"/>
                <w:sz w:val="28"/>
                <w:szCs w:val="28"/>
              </w:rPr>
            </w:pPr>
          </w:p>
        </w:tc>
        <w:tc>
          <w:tcPr>
            <w:tcW w:w="1260" w:type="dxa"/>
            <w:vAlign w:val="top"/>
          </w:tcPr>
          <w:p>
            <w:pPr>
              <w:pStyle w:val="14"/>
              <w:keepNext w:val="0"/>
              <w:keepLines w:val="0"/>
              <w:widowControl/>
              <w:suppressLineNumbers w:val="0"/>
              <w:spacing w:before="0" w:beforeAutospacing="0" w:after="0" w:afterAutospacing="0"/>
              <w:ind w:left="0" w:right="0"/>
              <w:rPr>
                <w:rFonts w:hint="default" w:ascii="Times New Roman" w:hAnsi="Times New Roman" w:eastAsia="方正仿宋_GBK" w:cs="Times New Roman"/>
                <w:kern w:val="2"/>
                <w:sz w:val="28"/>
                <w:szCs w:val="28"/>
              </w:rPr>
            </w:pPr>
          </w:p>
        </w:tc>
        <w:tc>
          <w:tcPr>
            <w:tcW w:w="1932" w:type="dxa"/>
            <w:gridSpan w:val="2"/>
            <w:vAlign w:val="top"/>
          </w:tcPr>
          <w:p>
            <w:pPr>
              <w:pStyle w:val="14"/>
              <w:keepNext w:val="0"/>
              <w:keepLines w:val="0"/>
              <w:widowControl/>
              <w:suppressLineNumbers w:val="0"/>
              <w:spacing w:before="0" w:beforeAutospacing="0" w:after="0" w:afterAutospacing="0"/>
              <w:ind w:left="0" w:right="0"/>
              <w:rPr>
                <w:rFonts w:hint="default" w:ascii="Times New Roman" w:hAnsi="Times New Roman" w:eastAsia="方正仿宋_GBK" w:cs="Times New Roman"/>
                <w:kern w:val="2"/>
                <w:sz w:val="28"/>
                <w:szCs w:val="28"/>
              </w:rPr>
            </w:pPr>
          </w:p>
        </w:tc>
        <w:tc>
          <w:tcPr>
            <w:tcW w:w="1700" w:type="dxa"/>
            <w:gridSpan w:val="2"/>
            <w:vAlign w:val="top"/>
          </w:tcPr>
          <w:p>
            <w:pPr>
              <w:pStyle w:val="14"/>
              <w:keepNext w:val="0"/>
              <w:keepLines w:val="0"/>
              <w:widowControl/>
              <w:suppressLineNumbers w:val="0"/>
              <w:spacing w:before="0" w:beforeAutospacing="0" w:after="0" w:afterAutospacing="0"/>
              <w:ind w:left="0" w:right="0"/>
              <w:rPr>
                <w:rFonts w:hint="default" w:ascii="Times New Roman" w:hAnsi="Times New Roman" w:eastAsia="方正仿宋_GBK" w:cs="Times New Roman"/>
                <w:kern w:val="2"/>
                <w:sz w:val="28"/>
                <w:szCs w:val="28"/>
              </w:rPr>
            </w:pPr>
          </w:p>
        </w:tc>
        <w:tc>
          <w:tcPr>
            <w:tcW w:w="812" w:type="dxa"/>
            <w:vAlign w:val="top"/>
          </w:tcPr>
          <w:p>
            <w:pPr>
              <w:pStyle w:val="14"/>
              <w:keepNext w:val="0"/>
              <w:keepLines w:val="0"/>
              <w:widowControl/>
              <w:suppressLineNumbers w:val="0"/>
              <w:spacing w:before="0" w:beforeAutospacing="0" w:after="0" w:afterAutospacing="0"/>
              <w:ind w:left="0" w:right="0"/>
              <w:rPr>
                <w:rFonts w:hint="default" w:ascii="Times New Roman" w:hAnsi="Times New Roman" w:eastAsia="方正仿宋_GBK" w:cs="Times New Roman"/>
                <w:kern w:val="2"/>
                <w:sz w:val="28"/>
                <w:szCs w:val="2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atLeast"/>
          <w:jc w:val="center"/>
        </w:trPr>
        <w:tc>
          <w:tcPr>
            <w:tcW w:w="820" w:type="dxa"/>
            <w:vAlign w:val="top"/>
          </w:tcPr>
          <w:p>
            <w:pPr>
              <w:pStyle w:val="14"/>
              <w:keepNext w:val="0"/>
              <w:keepLines w:val="0"/>
              <w:widowControl/>
              <w:suppressLineNumbers w:val="0"/>
              <w:spacing w:before="0" w:beforeAutospacing="0" w:after="0" w:afterAutospacing="0"/>
              <w:ind w:left="0" w:right="0"/>
              <w:rPr>
                <w:rFonts w:hint="default" w:ascii="Times New Roman" w:hAnsi="Times New Roman" w:eastAsia="方正仿宋_GBK" w:cs="Times New Roman"/>
                <w:kern w:val="2"/>
                <w:sz w:val="28"/>
                <w:szCs w:val="28"/>
              </w:rPr>
            </w:pPr>
          </w:p>
        </w:tc>
        <w:tc>
          <w:tcPr>
            <w:tcW w:w="2663" w:type="dxa"/>
            <w:gridSpan w:val="2"/>
            <w:vAlign w:val="top"/>
          </w:tcPr>
          <w:p>
            <w:pPr>
              <w:pStyle w:val="14"/>
              <w:keepNext w:val="0"/>
              <w:keepLines w:val="0"/>
              <w:widowControl/>
              <w:suppressLineNumbers w:val="0"/>
              <w:spacing w:before="0" w:beforeAutospacing="0" w:after="0" w:afterAutospacing="0"/>
              <w:ind w:left="0" w:right="0"/>
              <w:rPr>
                <w:rFonts w:hint="default" w:ascii="Times New Roman" w:hAnsi="Times New Roman" w:eastAsia="方正仿宋_GBK" w:cs="Times New Roman"/>
                <w:kern w:val="2"/>
                <w:sz w:val="28"/>
                <w:szCs w:val="28"/>
              </w:rPr>
            </w:pPr>
          </w:p>
        </w:tc>
        <w:tc>
          <w:tcPr>
            <w:tcW w:w="1290" w:type="dxa"/>
            <w:vAlign w:val="top"/>
          </w:tcPr>
          <w:p>
            <w:pPr>
              <w:pStyle w:val="14"/>
              <w:keepNext w:val="0"/>
              <w:keepLines w:val="0"/>
              <w:widowControl/>
              <w:suppressLineNumbers w:val="0"/>
              <w:spacing w:before="0" w:beforeAutospacing="0" w:after="0" w:afterAutospacing="0"/>
              <w:ind w:left="0" w:right="0"/>
              <w:rPr>
                <w:rFonts w:hint="default" w:ascii="Times New Roman" w:hAnsi="Times New Roman" w:eastAsia="方正仿宋_GBK" w:cs="Times New Roman"/>
                <w:kern w:val="2"/>
                <w:sz w:val="28"/>
                <w:szCs w:val="28"/>
              </w:rPr>
            </w:pPr>
          </w:p>
        </w:tc>
        <w:tc>
          <w:tcPr>
            <w:tcW w:w="1260" w:type="dxa"/>
            <w:vAlign w:val="top"/>
          </w:tcPr>
          <w:p>
            <w:pPr>
              <w:pStyle w:val="14"/>
              <w:keepNext w:val="0"/>
              <w:keepLines w:val="0"/>
              <w:widowControl/>
              <w:suppressLineNumbers w:val="0"/>
              <w:spacing w:before="0" w:beforeAutospacing="0" w:after="0" w:afterAutospacing="0"/>
              <w:ind w:left="0" w:right="0"/>
              <w:rPr>
                <w:rFonts w:hint="default" w:ascii="Times New Roman" w:hAnsi="Times New Roman" w:eastAsia="方正仿宋_GBK" w:cs="Times New Roman"/>
                <w:kern w:val="2"/>
                <w:sz w:val="28"/>
                <w:szCs w:val="28"/>
              </w:rPr>
            </w:pPr>
          </w:p>
        </w:tc>
        <w:tc>
          <w:tcPr>
            <w:tcW w:w="1932" w:type="dxa"/>
            <w:gridSpan w:val="2"/>
            <w:vAlign w:val="top"/>
          </w:tcPr>
          <w:p>
            <w:pPr>
              <w:pStyle w:val="14"/>
              <w:keepNext w:val="0"/>
              <w:keepLines w:val="0"/>
              <w:widowControl/>
              <w:suppressLineNumbers w:val="0"/>
              <w:spacing w:before="0" w:beforeAutospacing="0" w:after="0" w:afterAutospacing="0"/>
              <w:ind w:left="0" w:right="0"/>
              <w:rPr>
                <w:rFonts w:hint="default" w:ascii="Times New Roman" w:hAnsi="Times New Roman" w:eastAsia="方正仿宋_GBK" w:cs="Times New Roman"/>
                <w:kern w:val="2"/>
                <w:sz w:val="28"/>
                <w:szCs w:val="28"/>
              </w:rPr>
            </w:pPr>
          </w:p>
        </w:tc>
        <w:tc>
          <w:tcPr>
            <w:tcW w:w="1700" w:type="dxa"/>
            <w:gridSpan w:val="2"/>
            <w:vAlign w:val="top"/>
          </w:tcPr>
          <w:p>
            <w:pPr>
              <w:pStyle w:val="14"/>
              <w:keepNext w:val="0"/>
              <w:keepLines w:val="0"/>
              <w:widowControl/>
              <w:suppressLineNumbers w:val="0"/>
              <w:spacing w:before="0" w:beforeAutospacing="0" w:after="0" w:afterAutospacing="0"/>
              <w:ind w:left="0" w:right="0"/>
              <w:rPr>
                <w:rFonts w:hint="default" w:ascii="Times New Roman" w:hAnsi="Times New Roman" w:eastAsia="方正仿宋_GBK" w:cs="Times New Roman"/>
                <w:kern w:val="2"/>
                <w:sz w:val="28"/>
                <w:szCs w:val="28"/>
              </w:rPr>
            </w:pPr>
          </w:p>
        </w:tc>
        <w:tc>
          <w:tcPr>
            <w:tcW w:w="812" w:type="dxa"/>
            <w:vAlign w:val="top"/>
          </w:tcPr>
          <w:p>
            <w:pPr>
              <w:pStyle w:val="14"/>
              <w:keepNext w:val="0"/>
              <w:keepLines w:val="0"/>
              <w:widowControl/>
              <w:suppressLineNumbers w:val="0"/>
              <w:spacing w:before="0" w:beforeAutospacing="0" w:after="0" w:afterAutospacing="0"/>
              <w:ind w:left="0" w:right="0"/>
              <w:rPr>
                <w:rFonts w:hint="default" w:ascii="Times New Roman" w:hAnsi="Times New Roman" w:eastAsia="方正仿宋_GBK" w:cs="Times New Roman"/>
                <w:kern w:val="2"/>
                <w:sz w:val="28"/>
                <w:szCs w:val="2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467" w:hRule="atLeast"/>
          <w:jc w:val="center"/>
        </w:trPr>
        <w:tc>
          <w:tcPr>
            <w:tcW w:w="820" w:type="dxa"/>
            <w:vAlign w:val="center"/>
          </w:tcPr>
          <w:p>
            <w:pPr>
              <w:pStyle w:val="14"/>
              <w:keepNext w:val="0"/>
              <w:keepLines w:val="0"/>
              <w:widowControl/>
              <w:suppressLineNumbers w:val="0"/>
              <w:spacing w:before="0" w:beforeAutospacing="0" w:after="0" w:afterAutospacing="0" w:line="208" w:lineRule="auto"/>
              <w:ind w:left="126" w:right="115"/>
              <w:jc w:val="center"/>
              <w:rPr>
                <w:rFonts w:hint="default" w:ascii="Times New Roman" w:hAnsi="Times New Roman" w:eastAsia="方正仿宋_GBK" w:cs="Times New Roman"/>
                <w:kern w:val="2"/>
                <w:sz w:val="28"/>
                <w:szCs w:val="28"/>
              </w:rPr>
            </w:pPr>
            <w:r>
              <w:rPr>
                <w:rFonts w:hint="default" w:ascii="Times New Roman" w:hAnsi="Times New Roman" w:eastAsia="方正仿宋_GBK" w:cs="Times New Roman"/>
                <w:kern w:val="2"/>
                <w:sz w:val="28"/>
                <w:szCs w:val="28"/>
              </w:rPr>
              <w:t>报送单位意见</w:t>
            </w:r>
          </w:p>
        </w:tc>
        <w:tc>
          <w:tcPr>
            <w:tcW w:w="9657" w:type="dxa"/>
            <w:gridSpan w:val="9"/>
          </w:tcPr>
          <w:p>
            <w:pPr>
              <w:pStyle w:val="14"/>
              <w:keepNext w:val="0"/>
              <w:keepLines w:val="0"/>
              <w:widowControl/>
              <w:suppressLineNumbers w:val="0"/>
              <w:spacing w:before="1" w:beforeAutospacing="0" w:after="0" w:afterAutospacing="0"/>
              <w:ind w:left="0" w:right="0"/>
              <w:rPr>
                <w:rFonts w:hint="default" w:ascii="Times New Roman" w:hAnsi="Times New Roman" w:eastAsia="方正仿宋_GBK" w:cs="Times New Roman"/>
                <w:b/>
                <w:kern w:val="2"/>
                <w:sz w:val="28"/>
                <w:szCs w:val="28"/>
              </w:rPr>
            </w:pPr>
          </w:p>
          <w:p>
            <w:pPr>
              <w:pStyle w:val="14"/>
              <w:keepNext w:val="0"/>
              <w:keepLines w:val="0"/>
              <w:widowControl/>
              <w:suppressLineNumbers w:val="0"/>
              <w:spacing w:before="0" w:beforeAutospacing="0" w:after="0" w:afterAutospacing="0"/>
              <w:ind w:left="108" w:right="0"/>
              <w:jc w:val="center"/>
              <w:rPr>
                <w:rFonts w:hint="default" w:ascii="Times New Roman" w:hAnsi="Times New Roman" w:eastAsia="方正仿宋_GBK" w:cs="Times New Roman"/>
                <w:kern w:val="2"/>
                <w:sz w:val="28"/>
                <w:szCs w:val="28"/>
                <w:lang w:val="en-US" w:eastAsia="zh-CN"/>
              </w:rPr>
            </w:pPr>
            <w:r>
              <w:rPr>
                <w:rFonts w:hint="default" w:ascii="Times New Roman" w:hAnsi="Times New Roman" w:eastAsia="方正仿宋_GBK" w:cs="Times New Roman"/>
                <w:kern w:val="2"/>
                <w:sz w:val="28"/>
                <w:szCs w:val="28"/>
                <w:lang w:val="en-US" w:eastAsia="zh-CN"/>
              </w:rPr>
              <w:t xml:space="preserve">                   </w:t>
            </w:r>
            <w:r>
              <w:rPr>
                <w:rFonts w:hint="default" w:ascii="Times New Roman" w:hAnsi="Times New Roman" w:eastAsia="方正仿宋_GBK" w:cs="Times New Roman"/>
                <w:kern w:val="2"/>
                <w:sz w:val="28"/>
                <w:szCs w:val="28"/>
              </w:rPr>
              <w:t>单位</w:t>
            </w:r>
            <w:r>
              <w:rPr>
                <w:rFonts w:hint="default" w:ascii="Times New Roman" w:hAnsi="Times New Roman" w:eastAsia="方正仿宋_GBK" w:cs="Times New Roman"/>
                <w:kern w:val="2"/>
                <w:sz w:val="28"/>
                <w:szCs w:val="28"/>
                <w:lang w:val="en-US" w:eastAsia="zh-CN"/>
              </w:rPr>
              <w:t>主要</w:t>
            </w:r>
            <w:r>
              <w:rPr>
                <w:rFonts w:hint="default" w:ascii="Times New Roman" w:hAnsi="Times New Roman" w:eastAsia="方正仿宋_GBK" w:cs="Times New Roman"/>
                <w:kern w:val="2"/>
                <w:sz w:val="28"/>
                <w:szCs w:val="28"/>
              </w:rPr>
              <w:t>负责人签名：</w:t>
            </w:r>
            <w:r>
              <w:rPr>
                <w:rFonts w:hint="default" w:ascii="Times New Roman" w:hAnsi="Times New Roman" w:eastAsia="方正仿宋_GBK" w:cs="Times New Roman"/>
                <w:kern w:val="2"/>
                <w:sz w:val="28"/>
                <w:szCs w:val="28"/>
                <w:lang w:val="en-US" w:eastAsia="zh-CN"/>
              </w:rPr>
              <w:t xml:space="preserve">              </w:t>
            </w:r>
          </w:p>
          <w:p>
            <w:pPr>
              <w:pStyle w:val="14"/>
              <w:keepNext w:val="0"/>
              <w:keepLines w:val="0"/>
              <w:widowControl/>
              <w:suppressLineNumbers w:val="0"/>
              <w:spacing w:before="0" w:beforeAutospacing="0" w:after="0" w:afterAutospacing="0"/>
              <w:ind w:left="108" w:right="0"/>
              <w:jc w:val="right"/>
              <w:rPr>
                <w:rFonts w:hint="default" w:ascii="Times New Roman" w:hAnsi="Times New Roman" w:eastAsia="方正仿宋_GBK" w:cs="Times New Roman"/>
                <w:kern w:val="2"/>
                <w:sz w:val="28"/>
                <w:szCs w:val="28"/>
              </w:rPr>
            </w:pPr>
            <w:r>
              <w:rPr>
                <w:rFonts w:hint="default" w:ascii="Times New Roman" w:hAnsi="Times New Roman" w:eastAsia="方正仿宋_GBK" w:cs="Times New Roman"/>
                <w:kern w:val="2"/>
                <w:sz w:val="28"/>
                <w:szCs w:val="28"/>
                <w:lang w:val="en-US" w:eastAsia="zh-CN"/>
              </w:rPr>
              <w:t xml:space="preserve">                </w:t>
            </w:r>
            <w:r>
              <w:rPr>
                <w:rFonts w:hint="default" w:ascii="Times New Roman" w:hAnsi="Times New Roman" w:eastAsia="方正仿宋_GBK" w:cs="Times New Roman"/>
                <w:kern w:val="2"/>
                <w:sz w:val="28"/>
                <w:szCs w:val="28"/>
              </w:rPr>
              <w:t>（盖单位公章）</w:t>
            </w:r>
          </w:p>
          <w:p>
            <w:pPr>
              <w:pStyle w:val="14"/>
              <w:keepNext w:val="0"/>
              <w:keepLines w:val="0"/>
              <w:widowControl/>
              <w:suppressLineNumbers w:val="0"/>
              <w:spacing w:before="0" w:beforeAutospacing="0" w:after="0" w:afterAutospacing="0"/>
              <w:ind w:left="108" w:right="0"/>
              <w:jc w:val="right"/>
              <w:rPr>
                <w:rFonts w:hint="default" w:ascii="Times New Roman" w:hAnsi="Times New Roman" w:eastAsia="方正仿宋_GBK" w:cs="Times New Roman"/>
                <w:kern w:val="2"/>
                <w:sz w:val="28"/>
                <w:szCs w:val="28"/>
              </w:rPr>
            </w:pPr>
            <w:r>
              <w:rPr>
                <w:rFonts w:hint="default" w:ascii="Times New Roman" w:hAnsi="Times New Roman" w:eastAsia="方正仿宋_GBK" w:cs="Times New Roman"/>
                <w:kern w:val="2"/>
                <w:sz w:val="28"/>
                <w:szCs w:val="28"/>
                <w:lang w:val="en-US" w:eastAsia="zh-CN"/>
              </w:rPr>
              <w:t xml:space="preserve"> </w:t>
            </w:r>
            <w:r>
              <w:rPr>
                <w:rFonts w:hint="default" w:ascii="Times New Roman" w:hAnsi="Times New Roman" w:eastAsia="方正仿宋_GBK" w:cs="Times New Roman"/>
                <w:kern w:val="2"/>
                <w:sz w:val="28"/>
                <w:szCs w:val="28"/>
              </w:rPr>
              <w:t>年</w:t>
            </w:r>
            <w:r>
              <w:rPr>
                <w:rFonts w:hint="default" w:ascii="Times New Roman" w:hAnsi="Times New Roman" w:eastAsia="方正仿宋_GBK" w:cs="Times New Roman"/>
                <w:kern w:val="2"/>
                <w:sz w:val="28"/>
                <w:szCs w:val="28"/>
                <w:lang w:val="en-US" w:eastAsia="zh-CN"/>
              </w:rPr>
              <w:t xml:space="preserve">    </w:t>
            </w:r>
            <w:r>
              <w:rPr>
                <w:rFonts w:hint="default" w:ascii="Times New Roman" w:hAnsi="Times New Roman" w:eastAsia="方正仿宋_GBK" w:cs="Times New Roman"/>
                <w:kern w:val="2"/>
                <w:sz w:val="28"/>
                <w:szCs w:val="28"/>
              </w:rPr>
              <w:t>月</w:t>
            </w:r>
            <w:r>
              <w:rPr>
                <w:rFonts w:hint="default" w:ascii="Times New Roman" w:hAnsi="Times New Roman" w:eastAsia="方正仿宋_GBK" w:cs="Times New Roman"/>
                <w:kern w:val="2"/>
                <w:sz w:val="28"/>
                <w:szCs w:val="28"/>
                <w:lang w:val="en-US" w:eastAsia="zh-CN"/>
              </w:rPr>
              <w:t xml:space="preserve">   </w:t>
            </w:r>
            <w:r>
              <w:rPr>
                <w:rFonts w:hint="default" w:ascii="Times New Roman" w:hAnsi="Times New Roman" w:eastAsia="方正仿宋_GBK" w:cs="Times New Roman"/>
                <w:w w:val="115"/>
                <w:kern w:val="2"/>
                <w:sz w:val="28"/>
                <w:szCs w:val="28"/>
              </w:rPr>
              <w:t>日</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21" w:hRule="atLeast"/>
          <w:jc w:val="center"/>
        </w:trPr>
        <w:tc>
          <w:tcPr>
            <w:tcW w:w="1877" w:type="dxa"/>
            <w:gridSpan w:val="2"/>
          </w:tcPr>
          <w:p>
            <w:pPr>
              <w:pStyle w:val="14"/>
              <w:keepNext w:val="0"/>
              <w:keepLines w:val="0"/>
              <w:widowControl/>
              <w:suppressLineNumbers w:val="0"/>
              <w:spacing w:before="132" w:beforeAutospacing="0" w:after="0" w:afterAutospacing="0"/>
              <w:ind w:left="107" w:right="0"/>
              <w:jc w:val="center"/>
              <w:rPr>
                <w:rFonts w:hint="default" w:ascii="Times New Roman" w:hAnsi="Times New Roman" w:eastAsia="方正仿宋_GBK" w:cs="Times New Roman"/>
                <w:kern w:val="2"/>
                <w:sz w:val="28"/>
                <w:szCs w:val="28"/>
              </w:rPr>
            </w:pPr>
            <w:r>
              <w:rPr>
                <w:rFonts w:hint="default" w:ascii="Times New Roman" w:hAnsi="Times New Roman" w:eastAsia="方正仿宋_GBK" w:cs="Times New Roman"/>
                <w:kern w:val="2"/>
                <w:sz w:val="28"/>
                <w:szCs w:val="28"/>
              </w:rPr>
              <w:t>联系人</w:t>
            </w:r>
          </w:p>
        </w:tc>
        <w:tc>
          <w:tcPr>
            <w:tcW w:w="1606" w:type="dxa"/>
          </w:tcPr>
          <w:p>
            <w:pPr>
              <w:pStyle w:val="14"/>
              <w:keepNext w:val="0"/>
              <w:keepLines w:val="0"/>
              <w:widowControl/>
              <w:suppressLineNumbers w:val="0"/>
              <w:spacing w:before="0" w:beforeAutospacing="0" w:after="0" w:afterAutospacing="0"/>
              <w:ind w:left="0" w:right="0"/>
              <w:rPr>
                <w:rFonts w:hint="default" w:ascii="Times New Roman" w:hAnsi="Times New Roman" w:eastAsia="方正仿宋_GBK" w:cs="Times New Roman"/>
                <w:kern w:val="2"/>
                <w:sz w:val="28"/>
                <w:szCs w:val="28"/>
              </w:rPr>
            </w:pPr>
          </w:p>
        </w:tc>
        <w:tc>
          <w:tcPr>
            <w:tcW w:w="1290" w:type="dxa"/>
          </w:tcPr>
          <w:p>
            <w:pPr>
              <w:pStyle w:val="14"/>
              <w:keepNext w:val="0"/>
              <w:keepLines w:val="0"/>
              <w:widowControl/>
              <w:suppressLineNumbers w:val="0"/>
              <w:spacing w:before="132" w:beforeAutospacing="0" w:after="0" w:afterAutospacing="0"/>
              <w:ind w:left="111" w:right="0"/>
              <w:jc w:val="center"/>
              <w:rPr>
                <w:rFonts w:hint="default" w:ascii="Times New Roman" w:hAnsi="Times New Roman" w:eastAsia="方正仿宋_GBK" w:cs="Times New Roman"/>
                <w:kern w:val="2"/>
                <w:sz w:val="28"/>
                <w:szCs w:val="28"/>
              </w:rPr>
            </w:pPr>
            <w:r>
              <w:rPr>
                <w:rFonts w:hint="default" w:ascii="Times New Roman" w:hAnsi="Times New Roman" w:eastAsia="方正仿宋_GBK" w:cs="Times New Roman"/>
                <w:kern w:val="2"/>
                <w:sz w:val="28"/>
                <w:szCs w:val="28"/>
              </w:rPr>
              <w:t>电话</w:t>
            </w:r>
          </w:p>
        </w:tc>
        <w:tc>
          <w:tcPr>
            <w:tcW w:w="2290" w:type="dxa"/>
            <w:gridSpan w:val="2"/>
          </w:tcPr>
          <w:p>
            <w:pPr>
              <w:pStyle w:val="14"/>
              <w:keepNext w:val="0"/>
              <w:keepLines w:val="0"/>
              <w:widowControl/>
              <w:suppressLineNumbers w:val="0"/>
              <w:spacing w:before="0" w:beforeAutospacing="0" w:after="0" w:afterAutospacing="0"/>
              <w:ind w:left="0" w:right="0"/>
              <w:rPr>
                <w:rFonts w:hint="default" w:ascii="Times New Roman" w:hAnsi="Times New Roman" w:eastAsia="方正仿宋_GBK" w:cs="Times New Roman"/>
                <w:kern w:val="2"/>
                <w:sz w:val="28"/>
                <w:szCs w:val="28"/>
              </w:rPr>
            </w:pPr>
          </w:p>
        </w:tc>
        <w:tc>
          <w:tcPr>
            <w:tcW w:w="990" w:type="dxa"/>
            <w:gridSpan w:val="2"/>
            <w:vAlign w:val="center"/>
          </w:tcPr>
          <w:p>
            <w:pPr>
              <w:pStyle w:val="14"/>
              <w:keepNext w:val="0"/>
              <w:keepLines w:val="0"/>
              <w:widowControl/>
              <w:suppressLineNumbers w:val="0"/>
              <w:spacing w:before="0" w:beforeAutospacing="0" w:after="0" w:afterAutospacing="0"/>
              <w:ind w:left="0" w:right="0"/>
              <w:jc w:val="center"/>
              <w:rPr>
                <w:rFonts w:hint="default" w:ascii="Times New Roman" w:hAnsi="Times New Roman" w:eastAsia="方正仿宋_GBK" w:cs="Times New Roman"/>
                <w:kern w:val="2"/>
                <w:sz w:val="28"/>
                <w:szCs w:val="28"/>
              </w:rPr>
            </w:pPr>
            <w:r>
              <w:rPr>
                <w:rFonts w:hint="default" w:ascii="Times New Roman" w:hAnsi="Times New Roman" w:eastAsia="方正仿宋_GBK" w:cs="Times New Roman"/>
                <w:kern w:val="2"/>
                <w:sz w:val="28"/>
                <w:szCs w:val="28"/>
              </w:rPr>
              <w:t>手机</w:t>
            </w:r>
          </w:p>
        </w:tc>
        <w:tc>
          <w:tcPr>
            <w:tcW w:w="2424" w:type="dxa"/>
            <w:gridSpan w:val="2"/>
          </w:tcPr>
          <w:p>
            <w:pPr>
              <w:pStyle w:val="14"/>
              <w:keepNext w:val="0"/>
              <w:keepLines w:val="0"/>
              <w:widowControl/>
              <w:suppressLineNumbers w:val="0"/>
              <w:spacing w:before="0" w:beforeAutospacing="0" w:after="0" w:afterAutospacing="0"/>
              <w:ind w:left="0" w:right="0"/>
              <w:rPr>
                <w:rFonts w:hint="default" w:ascii="Times New Roman" w:hAnsi="Times New Roman" w:eastAsia="方正仿宋_GBK" w:cs="Times New Roman"/>
                <w:kern w:val="2"/>
                <w:sz w:val="28"/>
                <w:szCs w:val="2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79" w:hRule="atLeast"/>
          <w:jc w:val="center"/>
        </w:trPr>
        <w:tc>
          <w:tcPr>
            <w:tcW w:w="1877" w:type="dxa"/>
            <w:gridSpan w:val="2"/>
          </w:tcPr>
          <w:p>
            <w:pPr>
              <w:pStyle w:val="14"/>
              <w:keepNext w:val="0"/>
              <w:keepLines w:val="0"/>
              <w:widowControl/>
              <w:suppressLineNumbers w:val="0"/>
              <w:spacing w:before="161" w:beforeAutospacing="0" w:after="0" w:afterAutospacing="0"/>
              <w:ind w:left="107" w:right="0"/>
              <w:jc w:val="center"/>
              <w:rPr>
                <w:rFonts w:hint="default" w:ascii="Times New Roman" w:hAnsi="Times New Roman" w:eastAsia="方正仿宋_GBK" w:cs="Times New Roman"/>
                <w:kern w:val="2"/>
                <w:sz w:val="28"/>
                <w:szCs w:val="28"/>
              </w:rPr>
            </w:pPr>
            <w:r>
              <w:rPr>
                <w:rFonts w:hint="default" w:ascii="Times New Roman" w:hAnsi="Times New Roman" w:eastAsia="方正仿宋_GBK" w:cs="Times New Roman"/>
                <w:kern w:val="2"/>
                <w:sz w:val="28"/>
                <w:szCs w:val="28"/>
              </w:rPr>
              <w:t>联系人地址</w:t>
            </w:r>
          </w:p>
        </w:tc>
        <w:tc>
          <w:tcPr>
            <w:tcW w:w="5186" w:type="dxa"/>
            <w:gridSpan w:val="4"/>
          </w:tcPr>
          <w:p>
            <w:pPr>
              <w:pStyle w:val="14"/>
              <w:keepNext w:val="0"/>
              <w:keepLines w:val="0"/>
              <w:widowControl/>
              <w:suppressLineNumbers w:val="0"/>
              <w:spacing w:before="0" w:beforeAutospacing="0" w:after="0" w:afterAutospacing="0"/>
              <w:ind w:left="0" w:right="0"/>
              <w:rPr>
                <w:rFonts w:hint="default" w:ascii="Times New Roman" w:hAnsi="Times New Roman" w:eastAsia="方正仿宋_GBK" w:cs="Times New Roman"/>
                <w:kern w:val="2"/>
                <w:sz w:val="28"/>
                <w:szCs w:val="28"/>
              </w:rPr>
            </w:pPr>
          </w:p>
        </w:tc>
        <w:tc>
          <w:tcPr>
            <w:tcW w:w="990" w:type="dxa"/>
            <w:gridSpan w:val="2"/>
            <w:vAlign w:val="center"/>
          </w:tcPr>
          <w:p>
            <w:pPr>
              <w:pStyle w:val="14"/>
              <w:keepNext w:val="0"/>
              <w:keepLines w:val="0"/>
              <w:widowControl/>
              <w:suppressLineNumbers w:val="0"/>
              <w:spacing w:before="0" w:beforeAutospacing="0" w:after="0" w:afterAutospacing="0"/>
              <w:ind w:left="0" w:right="0"/>
              <w:jc w:val="center"/>
              <w:rPr>
                <w:rFonts w:hint="default" w:ascii="Times New Roman" w:hAnsi="Times New Roman" w:eastAsia="方正仿宋_GBK" w:cs="Times New Roman"/>
                <w:kern w:val="2"/>
                <w:sz w:val="28"/>
                <w:szCs w:val="28"/>
              </w:rPr>
            </w:pPr>
            <w:r>
              <w:rPr>
                <w:rFonts w:hint="default" w:ascii="Times New Roman" w:hAnsi="Times New Roman" w:eastAsia="方正仿宋_GBK" w:cs="Times New Roman"/>
                <w:kern w:val="2"/>
                <w:sz w:val="28"/>
                <w:szCs w:val="28"/>
              </w:rPr>
              <w:t>邮编</w:t>
            </w:r>
          </w:p>
        </w:tc>
        <w:tc>
          <w:tcPr>
            <w:tcW w:w="2424" w:type="dxa"/>
            <w:gridSpan w:val="2"/>
          </w:tcPr>
          <w:p>
            <w:pPr>
              <w:pStyle w:val="14"/>
              <w:keepNext w:val="0"/>
              <w:keepLines w:val="0"/>
              <w:widowControl/>
              <w:suppressLineNumbers w:val="0"/>
              <w:spacing w:before="0" w:beforeAutospacing="0" w:after="0" w:afterAutospacing="0"/>
              <w:ind w:left="0" w:right="0"/>
              <w:rPr>
                <w:rFonts w:hint="default" w:ascii="Times New Roman" w:hAnsi="Times New Roman" w:eastAsia="方正仿宋_GBK" w:cs="Times New Roman"/>
                <w:kern w:val="2"/>
                <w:sz w:val="28"/>
                <w:szCs w:val="28"/>
              </w:rPr>
            </w:pPr>
          </w:p>
        </w:tc>
      </w:tr>
    </w:tbl>
    <w:p>
      <w:pPr>
        <w:keepNext w:val="0"/>
        <w:keepLines w:val="0"/>
        <w:pageBreakBefore w:val="0"/>
        <w:widowControl/>
        <w:kinsoku/>
        <w:wordWrap/>
        <w:overflowPunct/>
        <w:topLinePunct w:val="0"/>
        <w:autoSpaceDE/>
        <w:autoSpaceDN/>
        <w:bidi w:val="0"/>
        <w:adjustRightInd/>
        <w:snapToGrid/>
        <w:spacing w:line="500" w:lineRule="exact"/>
        <w:textAlignment w:val="auto"/>
        <w:rPr>
          <w:rFonts w:hint="default" w:ascii="Times New Roman" w:hAnsi="Times New Roman" w:eastAsia="楷体" w:cs="Times New Roman"/>
          <w:bCs/>
          <w:sz w:val="28"/>
          <w:szCs w:val="28"/>
        </w:rPr>
        <w:sectPr>
          <w:footerReference r:id="rId3" w:type="default"/>
          <w:pgSz w:w="11906" w:h="16838"/>
          <w:pgMar w:top="2098" w:right="1474" w:bottom="1984" w:left="1587" w:header="851" w:footer="992" w:gutter="0"/>
          <w:pgNumType w:fmt="decimal"/>
          <w:cols w:space="425" w:num="1"/>
          <w:docGrid w:type="lines" w:linePitch="312" w:charSpace="0"/>
        </w:sectPr>
      </w:pPr>
    </w:p>
    <w:p>
      <w:pPr>
        <w:keepNext w:val="0"/>
        <w:keepLines w:val="0"/>
        <w:pageBreakBefore w:val="0"/>
        <w:widowControl/>
        <w:kinsoku/>
        <w:wordWrap/>
        <w:overflowPunct/>
        <w:topLinePunct w:val="0"/>
        <w:autoSpaceDE/>
        <w:autoSpaceDN/>
        <w:bidi w:val="0"/>
        <w:adjustRightInd/>
        <w:snapToGrid/>
        <w:spacing w:after="312" w:afterLines="100" w:line="500" w:lineRule="exact"/>
        <w:jc w:val="both"/>
        <w:textAlignment w:val="auto"/>
        <w:rPr>
          <w:rFonts w:hint="eastAsia" w:eastAsia="方正小标宋_GBK" w:cs="Times New Roman"/>
          <w:b w:val="0"/>
          <w:bCs w:val="0"/>
          <w:color w:val="221E1F"/>
          <w:kern w:val="0"/>
          <w:sz w:val="36"/>
          <w:szCs w:val="36"/>
          <w:u w:color="000000"/>
          <w:lang w:val="en-US" w:eastAsia="zh-CN"/>
        </w:rPr>
      </w:pPr>
      <w:r>
        <w:rPr>
          <w:rFonts w:hint="eastAsia" w:ascii="Times New Roman" w:hAnsi="Times New Roman" w:eastAsia="楷体" w:cs="Times New Roman"/>
          <w:bCs/>
          <w:sz w:val="28"/>
          <w:szCs w:val="28"/>
          <w:lang w:val="en-US" w:eastAsia="zh-CN"/>
        </w:rPr>
        <w:t>附件2</w:t>
      </w:r>
    </w:p>
    <w:p>
      <w:pPr>
        <w:keepNext w:val="0"/>
        <w:keepLines w:val="0"/>
        <w:pageBreakBefore w:val="0"/>
        <w:widowControl/>
        <w:kinsoku/>
        <w:wordWrap/>
        <w:overflowPunct/>
        <w:topLinePunct w:val="0"/>
        <w:autoSpaceDE/>
        <w:autoSpaceDN/>
        <w:bidi w:val="0"/>
        <w:adjustRightInd/>
        <w:snapToGrid/>
        <w:spacing w:after="313" w:afterLines="100" w:line="500" w:lineRule="exact"/>
        <w:jc w:val="center"/>
        <w:textAlignment w:val="auto"/>
        <w:rPr>
          <w:rFonts w:hint="default" w:ascii="Times New Roman" w:hAnsi="Times New Roman" w:eastAsia="方正小标宋_GBK" w:cs="Times New Roman"/>
          <w:b w:val="0"/>
          <w:bCs w:val="0"/>
          <w:color w:val="221E1F"/>
          <w:kern w:val="0"/>
          <w:sz w:val="36"/>
          <w:szCs w:val="36"/>
          <w:u w:color="000000"/>
          <w:lang w:eastAsia="zh-CN"/>
        </w:rPr>
      </w:pPr>
      <w:r>
        <w:rPr>
          <w:rFonts w:hint="default" w:ascii="Times New Roman" w:hAnsi="Times New Roman" w:eastAsia="方正小标宋_GBK" w:cs="Times New Roman"/>
          <w:b w:val="0"/>
          <w:bCs w:val="0"/>
          <w:color w:val="221E1F"/>
          <w:kern w:val="0"/>
          <w:sz w:val="36"/>
          <w:szCs w:val="36"/>
          <w:u w:color="000000"/>
          <w:lang w:eastAsia="zh-CN"/>
        </w:rPr>
        <w:t>2024年度江苏省好新闻（网络作品）</w:t>
      </w:r>
      <w:r>
        <w:rPr>
          <w:rFonts w:hint="default" w:ascii="Times New Roman" w:hAnsi="Times New Roman" w:eastAsia="方正小标宋_GBK" w:cs="Times New Roman"/>
          <w:b w:val="0"/>
          <w:bCs w:val="0"/>
          <w:color w:val="221E1F"/>
          <w:kern w:val="0"/>
          <w:sz w:val="36"/>
          <w:szCs w:val="36"/>
          <w:u w:color="000000"/>
          <w:lang w:val="en-US" w:eastAsia="zh-CN"/>
        </w:rPr>
        <w:t>参评作品</w:t>
      </w:r>
      <w:r>
        <w:rPr>
          <w:rFonts w:hint="default" w:ascii="Times New Roman" w:hAnsi="Times New Roman" w:eastAsia="方正小标宋_GBK" w:cs="Times New Roman"/>
          <w:b w:val="0"/>
          <w:bCs w:val="0"/>
          <w:color w:val="221E1F"/>
          <w:kern w:val="0"/>
          <w:sz w:val="36"/>
          <w:szCs w:val="36"/>
          <w:u w:color="000000"/>
          <w:lang w:eastAsia="zh-CN"/>
        </w:rPr>
        <w:t>推荐表</w:t>
      </w:r>
    </w:p>
    <w:tbl>
      <w:tblPr>
        <w:tblStyle w:val="6"/>
        <w:tblpPr w:leftFromText="180" w:rightFromText="180" w:vertAnchor="page" w:horzAnchor="page" w:tblpX="1263" w:tblpY="4377"/>
        <w:tblOverlap w:val="never"/>
        <w:tblW w:w="10093"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545"/>
        <w:gridCol w:w="1347"/>
        <w:gridCol w:w="2318"/>
        <w:gridCol w:w="1550"/>
        <w:gridCol w:w="1313"/>
        <w:gridCol w:w="202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44" w:hRule="atLeast"/>
          <w:jc w:val="center"/>
        </w:trPr>
        <w:tc>
          <w:tcPr>
            <w:tcW w:w="1545" w:type="dxa"/>
            <w:vAlign w:val="center"/>
          </w:tcPr>
          <w:p>
            <w:pPr>
              <w:pStyle w:val="14"/>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20" w:lineRule="exact"/>
              <w:ind w:left="0" w:right="0"/>
              <w:jc w:val="center"/>
              <w:textAlignment w:val="auto"/>
              <w:rPr>
                <w:rFonts w:hint="default" w:ascii="Times New Roman" w:hAnsi="Times New Roman" w:eastAsia="方正仿宋_GBK" w:cs="Times New Roman"/>
                <w:sz w:val="22"/>
              </w:rPr>
            </w:pPr>
            <w:r>
              <w:rPr>
                <w:rFonts w:hint="eastAsia" w:ascii="Times New Roman" w:hAnsi="Times New Roman" w:eastAsia="方正仿宋_GBK" w:cs="Times New Roman"/>
                <w:sz w:val="28"/>
                <w:lang w:val="en-US" w:eastAsia="zh-CN"/>
              </w:rPr>
              <w:t>作</w:t>
            </w:r>
            <w:r>
              <w:rPr>
                <w:rFonts w:hint="default" w:ascii="Times New Roman" w:hAnsi="Times New Roman" w:eastAsia="方正仿宋_GBK" w:cs="Times New Roman"/>
                <w:sz w:val="28"/>
              </w:rPr>
              <w:t>品标题</w:t>
            </w:r>
          </w:p>
        </w:tc>
        <w:tc>
          <w:tcPr>
            <w:tcW w:w="5215" w:type="dxa"/>
            <w:gridSpan w:val="3"/>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20" w:lineRule="exact"/>
              <w:ind w:left="0" w:right="0"/>
              <w:jc w:val="left"/>
              <w:textAlignment w:val="auto"/>
              <w:rPr>
                <w:rFonts w:hint="default" w:ascii="Times New Roman" w:hAnsi="Times New Roman" w:eastAsia="方正仿宋_GBK" w:cs="Times New Roman"/>
                <w:sz w:val="28"/>
              </w:rPr>
            </w:pPr>
            <w:r>
              <w:rPr>
                <w:rFonts w:hint="eastAsia" w:ascii="方正仿宋_GB2312" w:hAnsi="方正仿宋_GB2312" w:eastAsia="方正仿宋_GB2312" w:cs="方正仿宋_GB2312"/>
                <w:color w:val="auto"/>
                <w:sz w:val="21"/>
                <w:szCs w:val="21"/>
                <w:shd w:val="clear" w:color="auto" w:fill="auto"/>
                <w:lang w:val="en-US" w:eastAsia="zh-CN"/>
              </w:rPr>
              <w:t>同祭国殇 共筑和平——12·13南京大屠杀死难者国家公祭日公开课全媒体直播</w:t>
            </w:r>
          </w:p>
        </w:tc>
        <w:tc>
          <w:tcPr>
            <w:tcW w:w="1313" w:type="dxa"/>
            <w:vAlign w:val="center"/>
          </w:tcPr>
          <w:p>
            <w:pPr>
              <w:pStyle w:val="14"/>
              <w:keepNext w:val="0"/>
              <w:keepLines w:val="0"/>
              <w:pageBreakBefore w:val="0"/>
              <w:widowControl/>
              <w:suppressLineNumbers w:val="0"/>
              <w:kinsoku/>
              <w:wordWrap/>
              <w:overflowPunct/>
              <w:topLinePunct w:val="0"/>
              <w:autoSpaceDE/>
              <w:autoSpaceDN/>
              <w:bidi w:val="0"/>
              <w:adjustRightInd/>
              <w:snapToGrid/>
              <w:spacing w:before="48" w:beforeAutospacing="0" w:after="0" w:afterAutospacing="0" w:line="320" w:lineRule="exact"/>
              <w:ind w:left="146" w:right="0"/>
              <w:jc w:val="center"/>
              <w:textAlignment w:val="auto"/>
              <w:rPr>
                <w:rFonts w:hint="default" w:ascii="Times New Roman" w:hAnsi="Times New Roman" w:eastAsia="方正仿宋_GBK" w:cs="Times New Roman"/>
                <w:sz w:val="28"/>
                <w:lang w:eastAsia="zh-CN"/>
              </w:rPr>
            </w:pPr>
            <w:r>
              <w:rPr>
                <w:rFonts w:hint="default" w:ascii="Times New Roman" w:hAnsi="Times New Roman" w:eastAsia="方正仿宋_GBK" w:cs="Times New Roman"/>
                <w:sz w:val="28"/>
                <w:lang w:val="en-US" w:eastAsia="zh-CN"/>
              </w:rPr>
              <w:t>评选项目</w:t>
            </w:r>
          </w:p>
        </w:tc>
        <w:tc>
          <w:tcPr>
            <w:tcW w:w="2020" w:type="dxa"/>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20" w:lineRule="exact"/>
              <w:ind w:left="0" w:right="0"/>
              <w:jc w:val="left"/>
              <w:textAlignment w:val="auto"/>
              <w:rPr>
                <w:rFonts w:hint="default" w:ascii="仿宋" w:hAnsi="仿宋" w:eastAsia="仿宋" w:cs="仿宋"/>
                <w:sz w:val="22"/>
                <w:lang w:val="en-US" w:eastAsia="zh-CN"/>
              </w:rPr>
            </w:pPr>
            <w:r>
              <w:rPr>
                <w:rFonts w:hint="eastAsia" w:ascii="仿宋" w:hAnsi="仿宋" w:eastAsia="仿宋" w:cs="仿宋"/>
                <w:sz w:val="22"/>
                <w:lang w:val="en-US" w:eastAsia="zh-CN"/>
              </w:rPr>
              <w:t>新闻直播</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98" w:hRule="atLeast"/>
          <w:jc w:val="center"/>
        </w:trPr>
        <w:tc>
          <w:tcPr>
            <w:tcW w:w="1545" w:type="dxa"/>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20" w:lineRule="exact"/>
              <w:ind w:left="0" w:right="0"/>
              <w:jc w:val="center"/>
              <w:textAlignment w:val="auto"/>
              <w:rPr>
                <w:rFonts w:hint="default" w:ascii="Times New Roman" w:hAnsi="Times New Roman" w:eastAsia="方正仿宋_GBK" w:cs="Times New Roman"/>
                <w:spacing w:val="-12"/>
                <w:sz w:val="28"/>
                <w:szCs w:val="28"/>
                <w:lang w:val="zh-TW" w:eastAsia="zh-TW"/>
              </w:rPr>
            </w:pPr>
            <w:r>
              <w:rPr>
                <w:rFonts w:hint="default" w:ascii="Times New Roman" w:hAnsi="Times New Roman" w:eastAsia="方正仿宋_GBK" w:cs="Times New Roman"/>
                <w:spacing w:val="-12"/>
                <w:sz w:val="28"/>
                <w:szCs w:val="28"/>
                <w:lang w:val="en-US" w:eastAsia="zh-CN"/>
              </w:rPr>
              <w:t>专门项</w:t>
            </w:r>
            <w:r>
              <w:rPr>
                <w:rFonts w:hint="default" w:ascii="Times New Roman" w:hAnsi="Times New Roman" w:eastAsia="方正仿宋_GBK" w:cs="Times New Roman"/>
                <w:spacing w:val="-12"/>
                <w:sz w:val="28"/>
                <w:szCs w:val="28"/>
                <w:lang w:val="zh-TW" w:eastAsia="zh-TW"/>
              </w:rPr>
              <w:t>类别</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20" w:lineRule="exact"/>
              <w:ind w:left="0" w:right="0"/>
              <w:jc w:val="center"/>
              <w:textAlignment w:val="auto"/>
              <w:rPr>
                <w:rFonts w:hint="default" w:ascii="Times New Roman" w:hAnsi="Times New Roman" w:eastAsia="方正仿宋_GBK" w:cs="Times New Roman"/>
                <w:spacing w:val="-12"/>
                <w:sz w:val="28"/>
                <w:szCs w:val="28"/>
                <w:lang w:val="zh-TW" w:eastAsia="zh-CN"/>
              </w:rPr>
            </w:pPr>
            <w:r>
              <w:rPr>
                <w:rFonts w:hint="default" w:ascii="Times New Roman" w:hAnsi="Times New Roman" w:eastAsia="方正仿宋_GBK" w:cs="Times New Roman"/>
                <w:color w:val="auto"/>
                <w:spacing w:val="-12"/>
                <w:sz w:val="21"/>
                <w:szCs w:val="21"/>
                <w:lang w:val="zh-TW" w:eastAsia="zh-CN"/>
              </w:rPr>
              <w:t>（</w:t>
            </w:r>
            <w:r>
              <w:rPr>
                <w:rFonts w:hint="default" w:ascii="Times New Roman" w:hAnsi="Times New Roman" w:eastAsia="方正仿宋_GBK" w:cs="Times New Roman"/>
                <w:color w:val="auto"/>
                <w:spacing w:val="-12"/>
                <w:sz w:val="21"/>
                <w:szCs w:val="21"/>
                <w:lang w:val="en-US" w:eastAsia="zh-CN"/>
              </w:rPr>
              <w:t>可选填</w:t>
            </w:r>
            <w:r>
              <w:rPr>
                <w:rFonts w:hint="default" w:ascii="Times New Roman" w:hAnsi="Times New Roman" w:eastAsia="方正仿宋_GBK" w:cs="Times New Roman"/>
                <w:color w:val="auto"/>
                <w:spacing w:val="-12"/>
                <w:sz w:val="21"/>
                <w:szCs w:val="21"/>
                <w:lang w:val="zh-TW" w:eastAsia="zh-CN"/>
              </w:rPr>
              <w:t>）</w:t>
            </w:r>
          </w:p>
        </w:tc>
        <w:tc>
          <w:tcPr>
            <w:tcW w:w="5215" w:type="dxa"/>
            <w:gridSpan w:val="3"/>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20" w:lineRule="exact"/>
              <w:ind w:left="0" w:right="0" w:firstLine="240" w:firstLineChars="100"/>
              <w:jc w:val="left"/>
              <w:textAlignment w:val="auto"/>
              <w:rPr>
                <w:rFonts w:hint="default" w:ascii="Times New Roman" w:hAnsi="Times New Roman" w:eastAsia="方正楷体_GBK" w:cs="Times New Roman"/>
                <w:lang w:val="en-US" w:eastAsia="zh-CN"/>
              </w:rPr>
            </w:pPr>
            <w:r>
              <w:rPr>
                <w:rFonts w:hint="default" w:ascii="Times New Roman" w:hAnsi="Times New Roman" w:eastAsia="方正楷体_GBK" w:cs="Times New Roman"/>
              </w:rPr>
              <w:t>重大主题</w:t>
            </w:r>
            <w:r>
              <w:rPr>
                <w:rFonts w:hint="default" w:ascii="Times New Roman" w:hAnsi="Times New Roman" w:eastAsia="方正楷体_GBK" w:cs="Times New Roman"/>
                <w:lang w:val="en-US" w:eastAsia="zh-CN"/>
              </w:rPr>
              <w:t>报道</w:t>
            </w:r>
            <w:r>
              <w:rPr>
                <w:rFonts w:hint="default" w:ascii="Times New Roman" w:hAnsi="Times New Roman" w:eastAsia="方正楷体_GBK" w:cs="Times New Roman"/>
              </w:rPr>
              <w:t>（  ）</w:t>
            </w:r>
            <w:r>
              <w:rPr>
                <w:rFonts w:hint="default" w:ascii="Times New Roman" w:hAnsi="Times New Roman" w:eastAsia="方正楷体_GBK" w:cs="Times New Roman"/>
                <w:lang w:val="en-US" w:eastAsia="zh-CN"/>
              </w:rPr>
              <w:t xml:space="preserve"> </w:t>
            </w:r>
            <w:r>
              <w:rPr>
                <w:rFonts w:hint="default" w:ascii="Times New Roman" w:hAnsi="Times New Roman" w:eastAsia="方正楷体_GBK" w:cs="Times New Roman"/>
              </w:rPr>
              <w:t>国际传播（   ）</w:t>
            </w:r>
            <w:r>
              <w:rPr>
                <w:rFonts w:hint="default" w:ascii="Times New Roman" w:hAnsi="Times New Roman" w:eastAsia="方正楷体_GBK" w:cs="Times New Roman"/>
                <w:lang w:val="en-US" w:eastAsia="zh-CN"/>
              </w:rPr>
              <w:t xml:space="preserve">   </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20" w:lineRule="exact"/>
              <w:ind w:left="0" w:right="0" w:firstLine="240" w:firstLineChars="100"/>
              <w:jc w:val="left"/>
              <w:textAlignment w:val="auto"/>
              <w:rPr>
                <w:rFonts w:hint="default" w:ascii="Times New Roman" w:hAnsi="Times New Roman" w:eastAsia="方正仿宋_GBK" w:cs="Times New Roman"/>
                <w:sz w:val="22"/>
              </w:rPr>
            </w:pPr>
            <w:r>
              <w:rPr>
                <w:rFonts w:hint="default" w:ascii="Times New Roman" w:hAnsi="Times New Roman" w:eastAsia="方正楷体_GBK" w:cs="Times New Roman"/>
              </w:rPr>
              <w:t>典型报道（   ）</w:t>
            </w:r>
            <w:r>
              <w:rPr>
                <w:rFonts w:hint="default" w:ascii="Times New Roman" w:hAnsi="Times New Roman" w:eastAsia="方正楷体_GBK" w:cs="Times New Roman"/>
                <w:lang w:val="en-US" w:eastAsia="zh-CN"/>
              </w:rPr>
              <w:t xml:space="preserve"> </w:t>
            </w:r>
            <w:r>
              <w:rPr>
                <w:rFonts w:hint="default" w:ascii="Times New Roman" w:hAnsi="Times New Roman" w:eastAsia="方正楷体_GBK" w:cs="Times New Roman"/>
              </w:rPr>
              <w:t xml:space="preserve">舆论监督报道（  </w:t>
            </w:r>
            <w:r>
              <w:rPr>
                <w:rFonts w:hint="default" w:ascii="Times New Roman" w:hAnsi="Times New Roman" w:eastAsia="方正楷体_GBK" w:cs="Times New Roman"/>
                <w:lang w:val="en-US" w:eastAsia="zh-CN"/>
              </w:rPr>
              <w:t xml:space="preserve"> </w:t>
            </w:r>
            <w:r>
              <w:rPr>
                <w:rFonts w:hint="default" w:ascii="Times New Roman" w:hAnsi="Times New Roman" w:eastAsia="方正楷体_GBK" w:cs="Times New Roman"/>
              </w:rPr>
              <w:t>）</w:t>
            </w:r>
          </w:p>
        </w:tc>
        <w:tc>
          <w:tcPr>
            <w:tcW w:w="1313" w:type="dxa"/>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20" w:lineRule="exact"/>
              <w:ind w:left="0" w:right="0"/>
              <w:jc w:val="center"/>
              <w:textAlignment w:val="auto"/>
              <w:rPr>
                <w:rFonts w:hint="default" w:ascii="Times New Roman" w:hAnsi="Times New Roman" w:eastAsia="方正仿宋_GBK" w:cs="Times New Roman"/>
                <w:kern w:val="2"/>
                <w:sz w:val="28"/>
                <w:szCs w:val="22"/>
                <w:lang w:val="en-US" w:eastAsia="zh-CN" w:bidi="zh-CN"/>
              </w:rPr>
            </w:pPr>
            <w:r>
              <w:rPr>
                <w:rFonts w:hint="default" w:ascii="Times New Roman" w:hAnsi="Times New Roman" w:eastAsia="方正仿宋_GBK" w:cs="Times New Roman"/>
                <w:kern w:val="2"/>
                <w:sz w:val="28"/>
                <w:szCs w:val="22"/>
                <w:lang w:val="en-US" w:eastAsia="zh-CN" w:bidi="zh-CN"/>
              </w:rPr>
              <w:t>字数</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20" w:lineRule="exact"/>
              <w:ind w:left="0" w:right="0"/>
              <w:jc w:val="center"/>
              <w:textAlignment w:val="auto"/>
              <w:rPr>
                <w:rFonts w:hint="default" w:ascii="Times New Roman" w:hAnsi="Times New Roman" w:eastAsia="方正仿宋_GBK" w:cs="Times New Roman"/>
                <w:lang w:val="en-US" w:eastAsia="zh-CN"/>
              </w:rPr>
            </w:pPr>
            <w:r>
              <w:rPr>
                <w:rFonts w:hint="default" w:ascii="Times New Roman" w:hAnsi="Times New Roman" w:eastAsia="方正仿宋_GBK" w:cs="Times New Roman"/>
                <w:kern w:val="2"/>
                <w:sz w:val="28"/>
                <w:szCs w:val="22"/>
                <w:lang w:val="en-US" w:eastAsia="zh-CN" w:bidi="zh-CN"/>
              </w:rPr>
              <w:t>（时长）</w:t>
            </w:r>
          </w:p>
        </w:tc>
        <w:tc>
          <w:tcPr>
            <w:tcW w:w="2020" w:type="dxa"/>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left"/>
              <w:textAlignment w:val="auto"/>
              <w:rPr>
                <w:rFonts w:hint="default" w:ascii="仿宋" w:hAnsi="仿宋" w:eastAsia="仿宋" w:cs="仿宋"/>
                <w:lang w:val="en-US" w:eastAsia="zh-CN"/>
              </w:rPr>
            </w:pPr>
            <w:r>
              <w:rPr>
                <w:rFonts w:hint="eastAsia" w:ascii="仿宋" w:hAnsi="仿宋" w:eastAsia="仿宋" w:cs="仿宋"/>
                <w:lang w:val="en-US" w:eastAsia="zh-CN"/>
              </w:rPr>
              <w:t>1小时17分</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01" w:hRule="atLeast"/>
          <w:jc w:val="center"/>
        </w:trPr>
        <w:tc>
          <w:tcPr>
            <w:tcW w:w="1545" w:type="dxa"/>
          </w:tcPr>
          <w:p>
            <w:pPr>
              <w:pStyle w:val="14"/>
              <w:keepNext w:val="0"/>
              <w:keepLines w:val="0"/>
              <w:pageBreakBefore w:val="0"/>
              <w:widowControl/>
              <w:suppressLineNumbers w:val="0"/>
              <w:tabs>
                <w:tab w:val="left" w:pos="520"/>
              </w:tabs>
              <w:kinsoku/>
              <w:wordWrap/>
              <w:overflowPunct/>
              <w:topLinePunct w:val="0"/>
              <w:autoSpaceDE/>
              <w:autoSpaceDN/>
              <w:bidi w:val="0"/>
              <w:adjustRightInd/>
              <w:snapToGrid/>
              <w:spacing w:before="48" w:beforeAutospacing="0" w:after="0" w:afterAutospacing="0" w:line="320" w:lineRule="exact"/>
              <w:ind w:left="33" w:right="0"/>
              <w:jc w:val="center"/>
              <w:textAlignment w:val="auto"/>
              <w:rPr>
                <w:rFonts w:hint="default" w:ascii="Times New Roman" w:hAnsi="Times New Roman" w:eastAsia="方正仿宋_GBK" w:cs="Times New Roman"/>
                <w:sz w:val="28"/>
              </w:rPr>
            </w:pPr>
            <w:r>
              <w:rPr>
                <w:rFonts w:hint="default" w:ascii="Times New Roman" w:hAnsi="Times New Roman" w:eastAsia="方正仿宋_GBK" w:cs="Times New Roman"/>
                <w:sz w:val="28"/>
              </w:rPr>
              <w:t>作</w:t>
            </w:r>
            <w:r>
              <w:rPr>
                <w:rFonts w:hint="default" w:ascii="Times New Roman" w:hAnsi="Times New Roman" w:eastAsia="方正仿宋_GBK" w:cs="Times New Roman"/>
                <w:sz w:val="28"/>
              </w:rPr>
              <w:tab/>
            </w:r>
            <w:r>
              <w:rPr>
                <w:rFonts w:hint="default" w:ascii="Times New Roman" w:hAnsi="Times New Roman" w:eastAsia="方正仿宋_GBK" w:cs="Times New Roman"/>
                <w:sz w:val="28"/>
              </w:rPr>
              <w:t>者</w:t>
            </w:r>
          </w:p>
          <w:p>
            <w:pPr>
              <w:pStyle w:val="14"/>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20" w:lineRule="exact"/>
              <w:ind w:left="9" w:right="0"/>
              <w:jc w:val="center"/>
              <w:textAlignment w:val="auto"/>
              <w:rPr>
                <w:rFonts w:hint="default" w:ascii="Times New Roman" w:hAnsi="Times New Roman" w:eastAsia="方正仿宋_GBK" w:cs="Times New Roman"/>
                <w:sz w:val="24"/>
              </w:rPr>
            </w:pPr>
            <w:r>
              <w:rPr>
                <w:rFonts w:hint="default" w:ascii="Times New Roman" w:hAnsi="Times New Roman" w:eastAsia="方正仿宋_GBK" w:cs="Times New Roman"/>
                <w:sz w:val="24"/>
              </w:rPr>
              <w:t>（主创人员）</w:t>
            </w:r>
          </w:p>
        </w:tc>
        <w:tc>
          <w:tcPr>
            <w:tcW w:w="3665" w:type="dxa"/>
            <w:gridSpan w:val="2"/>
            <w:vAlign w:val="center"/>
          </w:tcPr>
          <w:p>
            <w:pPr>
              <w:pStyle w:val="14"/>
              <w:keepNext w:val="0"/>
              <w:keepLines w:val="0"/>
              <w:pageBreakBefore w:val="0"/>
              <w:widowControl/>
              <w:suppressLineNumbers w:val="0"/>
              <w:kinsoku/>
              <w:wordWrap/>
              <w:overflowPunct/>
              <w:topLinePunct w:val="0"/>
              <w:autoSpaceDE/>
              <w:autoSpaceDN/>
              <w:bidi w:val="0"/>
              <w:adjustRightInd/>
              <w:snapToGrid/>
              <w:spacing w:before="5" w:beforeAutospacing="0" w:after="0" w:afterAutospacing="0" w:line="320" w:lineRule="exact"/>
              <w:ind w:left="107" w:right="22"/>
              <w:jc w:val="both"/>
              <w:textAlignment w:val="auto"/>
              <w:rPr>
                <w:rFonts w:hint="eastAsia" w:ascii="Times New Roman" w:hAnsi="Times New Roman" w:eastAsia="方正仿宋_GBK" w:cs="Times New Roman"/>
                <w:sz w:val="21"/>
                <w:szCs w:val="21"/>
                <w:lang w:eastAsia="zh-CN"/>
              </w:rPr>
            </w:pPr>
            <w:r>
              <w:rPr>
                <w:rFonts w:hint="eastAsia" w:ascii="仿宋_GB2312" w:hAnsi="仿宋_GB2312" w:eastAsia="仿宋_GB2312" w:cs="仿宋_GB2312"/>
                <w:color w:val="auto"/>
                <w:sz w:val="21"/>
                <w:szCs w:val="21"/>
                <w:lang w:val="en-US" w:eastAsia="zh-CN"/>
              </w:rPr>
              <w:t>集体（邓琦、翁琦、王晓燕、陈景祎、张晶晶、李澄、王帆、 陈潇、曹鞠涛、邓佩晟、韦沈骥、李云帆、陈心宜、张超、缪露、王海溯）</w:t>
            </w:r>
          </w:p>
        </w:tc>
        <w:tc>
          <w:tcPr>
            <w:tcW w:w="1550" w:type="dxa"/>
          </w:tcPr>
          <w:p>
            <w:pPr>
              <w:pStyle w:val="14"/>
              <w:keepNext w:val="0"/>
              <w:keepLines w:val="0"/>
              <w:pageBreakBefore w:val="0"/>
              <w:widowControl/>
              <w:suppressLineNumbers w:val="0"/>
              <w:kinsoku/>
              <w:wordWrap/>
              <w:overflowPunct/>
              <w:topLinePunct w:val="0"/>
              <w:autoSpaceDE/>
              <w:autoSpaceDN/>
              <w:bidi w:val="0"/>
              <w:adjustRightInd/>
              <w:snapToGrid/>
              <w:spacing w:before="207" w:beforeAutospacing="0" w:after="0" w:afterAutospacing="0" w:line="320" w:lineRule="exact"/>
              <w:ind w:left="197" w:right="187"/>
              <w:jc w:val="center"/>
              <w:textAlignment w:val="auto"/>
              <w:rPr>
                <w:rFonts w:hint="default" w:ascii="Times New Roman" w:hAnsi="Times New Roman" w:eastAsia="方正仿宋_GBK" w:cs="Times New Roman"/>
                <w:sz w:val="28"/>
                <w:szCs w:val="28"/>
              </w:rPr>
            </w:pPr>
            <w:r>
              <w:rPr>
                <w:rFonts w:hint="default" w:ascii="Times New Roman" w:hAnsi="Times New Roman" w:eastAsia="方正仿宋_GBK" w:cs="Times New Roman"/>
                <w:sz w:val="28"/>
                <w:szCs w:val="28"/>
              </w:rPr>
              <w:t>编</w:t>
            </w:r>
            <w:r>
              <w:rPr>
                <w:rFonts w:hint="default" w:ascii="Times New Roman" w:hAnsi="Times New Roman" w:eastAsia="方正仿宋_GBK" w:cs="Times New Roman"/>
                <w:sz w:val="28"/>
                <w:szCs w:val="28"/>
                <w:lang w:val="en-US" w:eastAsia="zh-CN"/>
              </w:rPr>
              <w:t xml:space="preserve">  </w:t>
            </w:r>
            <w:r>
              <w:rPr>
                <w:rFonts w:hint="default" w:ascii="Times New Roman" w:hAnsi="Times New Roman" w:eastAsia="方正仿宋_GBK" w:cs="Times New Roman"/>
                <w:sz w:val="28"/>
                <w:szCs w:val="28"/>
              </w:rPr>
              <w:t>辑</w:t>
            </w:r>
          </w:p>
        </w:tc>
        <w:tc>
          <w:tcPr>
            <w:tcW w:w="3333" w:type="dxa"/>
            <w:gridSpan w:val="2"/>
            <w:vAlign w:val="center"/>
          </w:tcPr>
          <w:p>
            <w:pPr>
              <w:keepNext w:val="0"/>
              <w:keepLines w:val="0"/>
              <w:widowControl/>
              <w:suppressLineNumbers w:val="0"/>
              <w:spacing w:before="0" w:beforeAutospacing="0" w:after="0" w:afterAutospacing="0"/>
              <w:ind w:left="0" w:right="0"/>
              <w:jc w:val="left"/>
              <w:rPr>
                <w:rFonts w:hint="eastAsia" w:ascii="Times New Roman" w:hAnsi="Times New Roman" w:eastAsia="方正仿宋_GBK" w:cs="Times New Roman"/>
                <w:color w:val="808080" w:themeColor="text1" w:themeTint="80"/>
                <w:sz w:val="21"/>
                <w:szCs w:val="21"/>
                <w:lang w:eastAsia="zh-CN"/>
                <w14:textFill>
                  <w14:solidFill>
                    <w14:schemeClr w14:val="tx1">
                      <w14:lumMod w14:val="50000"/>
                      <w14:lumOff w14:val="50000"/>
                    </w14:schemeClr>
                  </w14:solidFill>
                </w14:textFill>
              </w:rPr>
            </w:pPr>
            <w:r>
              <w:rPr>
                <w:rFonts w:hint="eastAsia" w:ascii="仿宋_GB2312" w:hAnsi="仿宋_GB2312" w:eastAsia="仿宋_GB2312" w:cs="仿宋_GB2312"/>
                <w:color w:val="auto"/>
                <w:sz w:val="21"/>
                <w:szCs w:val="21"/>
                <w:lang w:val="en-US" w:eastAsia="zh-CN"/>
              </w:rPr>
              <w:t>张鹏、夏璐、武俊堂</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53" w:hRule="atLeast"/>
          <w:jc w:val="center"/>
        </w:trPr>
        <w:tc>
          <w:tcPr>
            <w:tcW w:w="1545" w:type="dxa"/>
            <w:vAlign w:val="center"/>
          </w:tcPr>
          <w:p>
            <w:pPr>
              <w:pStyle w:val="14"/>
              <w:keepNext w:val="0"/>
              <w:keepLines w:val="0"/>
              <w:pageBreakBefore w:val="0"/>
              <w:widowControl/>
              <w:suppressLineNumbers w:val="0"/>
              <w:kinsoku/>
              <w:wordWrap/>
              <w:overflowPunct/>
              <w:topLinePunct w:val="0"/>
              <w:autoSpaceDE/>
              <w:autoSpaceDN/>
              <w:bidi w:val="0"/>
              <w:adjustRightInd/>
              <w:snapToGrid/>
              <w:spacing w:before="200" w:beforeAutospacing="0" w:after="0" w:afterAutospacing="0" w:line="320" w:lineRule="exact"/>
              <w:ind w:left="213" w:right="0"/>
              <w:jc w:val="center"/>
              <w:textAlignment w:val="auto"/>
              <w:rPr>
                <w:rFonts w:hint="default" w:ascii="Times New Roman" w:hAnsi="Times New Roman" w:eastAsia="方正仿宋_GBK" w:cs="Times New Roman"/>
                <w:sz w:val="28"/>
              </w:rPr>
            </w:pPr>
            <w:r>
              <w:rPr>
                <w:rFonts w:hint="default" w:ascii="Times New Roman" w:hAnsi="Times New Roman" w:eastAsia="方正仿宋_GBK" w:cs="Times New Roman"/>
                <w:sz w:val="28"/>
              </w:rPr>
              <w:t>原创单位</w:t>
            </w:r>
          </w:p>
        </w:tc>
        <w:tc>
          <w:tcPr>
            <w:tcW w:w="3665" w:type="dxa"/>
            <w:gridSpan w:val="2"/>
            <w:vAlign w:val="center"/>
          </w:tcPr>
          <w:p>
            <w:pPr>
              <w:pStyle w:val="14"/>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20" w:lineRule="exact"/>
              <w:ind w:left="0" w:right="0"/>
              <w:jc w:val="both"/>
              <w:textAlignment w:val="auto"/>
              <w:rPr>
                <w:rFonts w:hint="default" w:ascii="仿宋" w:hAnsi="仿宋" w:eastAsia="仿宋" w:cs="仿宋"/>
                <w:sz w:val="21"/>
                <w:szCs w:val="21"/>
                <w:lang w:val="en-US" w:eastAsia="zh-CN"/>
              </w:rPr>
            </w:pPr>
            <w:r>
              <w:rPr>
                <w:rFonts w:hint="eastAsia" w:cs="仿宋"/>
                <w:sz w:val="21"/>
                <w:szCs w:val="21"/>
                <w:lang w:val="en-US" w:eastAsia="zh-CN"/>
              </w:rPr>
              <w:t>南京广播电视集团</w:t>
            </w:r>
          </w:p>
        </w:tc>
        <w:tc>
          <w:tcPr>
            <w:tcW w:w="1550" w:type="dxa"/>
            <w:vAlign w:val="center"/>
          </w:tcPr>
          <w:p>
            <w:pPr>
              <w:keepNext w:val="0"/>
              <w:keepLines w:val="0"/>
              <w:widowControl/>
              <w:suppressLineNumbers w:val="0"/>
              <w:spacing w:before="0" w:beforeAutospacing="0" w:after="0" w:afterAutospacing="0"/>
              <w:ind w:left="0" w:right="0"/>
              <w:jc w:val="center"/>
              <w:rPr>
                <w:rFonts w:hint="default" w:ascii="Times New Roman" w:hAnsi="Times New Roman" w:cs="Times New Roman"/>
                <w:lang w:val="en-US" w:eastAsia="zh-CN"/>
              </w:rPr>
            </w:pPr>
            <w:r>
              <w:rPr>
                <w:rFonts w:hint="default" w:ascii="Times New Roman" w:hAnsi="Times New Roman" w:eastAsia="方正仿宋_GBK" w:cs="Times New Roman"/>
                <w:kern w:val="0"/>
                <w:sz w:val="28"/>
                <w:szCs w:val="28"/>
                <w:lang w:val="en-US" w:eastAsia="zh-CN" w:bidi="zh-CN"/>
              </w:rPr>
              <w:t>刊播单位</w:t>
            </w:r>
          </w:p>
        </w:tc>
        <w:tc>
          <w:tcPr>
            <w:tcW w:w="3333" w:type="dxa"/>
            <w:gridSpan w:val="2"/>
          </w:tcPr>
          <w:p>
            <w:pPr>
              <w:pStyle w:val="14"/>
              <w:keepNext w:val="0"/>
              <w:keepLines w:val="0"/>
              <w:pageBreakBefore w:val="0"/>
              <w:widowControl/>
              <w:suppressLineNumbers w:val="0"/>
              <w:kinsoku/>
              <w:wordWrap/>
              <w:overflowPunct/>
              <w:topLinePunct w:val="0"/>
              <w:autoSpaceDE/>
              <w:autoSpaceDN/>
              <w:bidi w:val="0"/>
              <w:adjustRightInd/>
              <w:snapToGrid/>
              <w:spacing w:before="200" w:beforeAutospacing="0" w:after="0" w:afterAutospacing="0" w:line="320" w:lineRule="exact"/>
              <w:ind w:left="213" w:right="0"/>
              <w:jc w:val="left"/>
              <w:textAlignment w:val="auto"/>
              <w:rPr>
                <w:rFonts w:hint="eastAsia" w:ascii="仿宋_GB2312" w:hAnsi="仿宋_GB2312" w:eastAsia="仿宋_GB2312" w:cs="仿宋_GB2312"/>
                <w:color w:val="auto"/>
                <w:kern w:val="0"/>
                <w:sz w:val="21"/>
                <w:szCs w:val="21"/>
                <w:lang w:val="en-US" w:eastAsia="zh-CN" w:bidi="ar-SA"/>
              </w:rPr>
            </w:pPr>
            <w:r>
              <w:rPr>
                <w:rFonts w:hint="eastAsia" w:ascii="仿宋_GB2312" w:hAnsi="仿宋_GB2312" w:eastAsia="仿宋_GB2312" w:cs="仿宋_GB2312"/>
                <w:color w:val="auto"/>
                <w:kern w:val="0"/>
                <w:sz w:val="21"/>
                <w:szCs w:val="21"/>
                <w:lang w:val="en-US" w:eastAsia="zh-CN" w:bidi="ar-SA"/>
              </w:rPr>
              <w:t>南京广播电视网</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55" w:hRule="atLeast"/>
          <w:jc w:val="center"/>
        </w:trPr>
        <w:tc>
          <w:tcPr>
            <w:tcW w:w="1545" w:type="dxa"/>
          </w:tcPr>
          <w:p>
            <w:pPr>
              <w:pStyle w:val="14"/>
              <w:keepNext w:val="0"/>
              <w:keepLines w:val="0"/>
              <w:pageBreakBefore w:val="0"/>
              <w:widowControl/>
              <w:suppressLineNumbers w:val="0"/>
              <w:kinsoku/>
              <w:wordWrap/>
              <w:overflowPunct/>
              <w:topLinePunct w:val="0"/>
              <w:autoSpaceDE/>
              <w:autoSpaceDN/>
              <w:bidi w:val="0"/>
              <w:adjustRightInd/>
              <w:snapToGrid/>
              <w:spacing w:before="22" w:beforeAutospacing="0" w:after="0" w:afterAutospacing="0" w:line="320" w:lineRule="exact"/>
              <w:ind w:left="213" w:right="0"/>
              <w:textAlignment w:val="auto"/>
              <w:rPr>
                <w:rFonts w:hint="default" w:ascii="Times New Roman" w:hAnsi="Times New Roman" w:eastAsia="方正仿宋_GBK" w:cs="Times New Roman"/>
                <w:sz w:val="28"/>
              </w:rPr>
            </w:pPr>
            <w:r>
              <w:rPr>
                <w:rFonts w:hint="default" w:ascii="Times New Roman" w:hAnsi="Times New Roman" w:eastAsia="方正仿宋_GBK" w:cs="Times New Roman"/>
                <w:sz w:val="28"/>
              </w:rPr>
              <w:t>刊播版面</w:t>
            </w:r>
          </w:p>
          <w:p>
            <w:pPr>
              <w:pStyle w:val="14"/>
              <w:keepNext w:val="0"/>
              <w:keepLines w:val="0"/>
              <w:pageBreakBefore w:val="0"/>
              <w:widowControl/>
              <w:suppressLineNumbers w:val="0"/>
              <w:kinsoku/>
              <w:wordWrap/>
              <w:overflowPunct/>
              <w:topLinePunct w:val="0"/>
              <w:autoSpaceDE/>
              <w:autoSpaceDN/>
              <w:bidi w:val="0"/>
              <w:adjustRightInd/>
              <w:snapToGrid/>
              <w:spacing w:before="24" w:beforeAutospacing="0" w:after="0" w:afterAutospacing="0" w:line="320" w:lineRule="exact"/>
              <w:ind w:left="168" w:right="0"/>
              <w:textAlignment w:val="auto"/>
              <w:rPr>
                <w:rFonts w:hint="default" w:ascii="Times New Roman" w:hAnsi="Times New Roman" w:eastAsia="方正仿宋_GBK" w:cs="Times New Roman"/>
                <w:sz w:val="24"/>
              </w:rPr>
            </w:pPr>
            <w:r>
              <w:rPr>
                <w:rFonts w:hint="default" w:ascii="Times New Roman" w:hAnsi="Times New Roman" w:eastAsia="方正仿宋_GBK" w:cs="Times New Roman"/>
                <w:spacing w:val="-13"/>
                <w:w w:val="95"/>
                <w:sz w:val="24"/>
                <w:szCs w:val="24"/>
                <w:lang w:eastAsia="zh-CN"/>
              </w:rPr>
              <w:t>（</w:t>
            </w:r>
            <w:r>
              <w:rPr>
                <w:rFonts w:hint="default" w:ascii="Times New Roman" w:hAnsi="Times New Roman" w:eastAsia="方正仿宋_GBK" w:cs="Times New Roman"/>
                <w:spacing w:val="-21"/>
                <w:w w:val="95"/>
                <w:sz w:val="24"/>
                <w:szCs w:val="24"/>
              </w:rPr>
              <w:t>名称和版次</w:t>
            </w:r>
            <w:r>
              <w:rPr>
                <w:rFonts w:hint="default" w:ascii="Times New Roman" w:hAnsi="Times New Roman" w:eastAsia="方正仿宋_GBK" w:cs="Times New Roman"/>
                <w:spacing w:val="-13"/>
                <w:w w:val="95"/>
                <w:sz w:val="24"/>
                <w:szCs w:val="24"/>
                <w:lang w:eastAsia="zh-CN"/>
              </w:rPr>
              <w:t>）</w:t>
            </w:r>
          </w:p>
        </w:tc>
        <w:tc>
          <w:tcPr>
            <w:tcW w:w="3665" w:type="dxa"/>
            <w:gridSpan w:val="2"/>
          </w:tcPr>
          <w:p>
            <w:pPr>
              <w:pStyle w:val="14"/>
              <w:keepNext w:val="0"/>
              <w:keepLines w:val="0"/>
              <w:pageBreakBefore w:val="0"/>
              <w:widowControl/>
              <w:suppressLineNumbers w:val="0"/>
              <w:kinsoku/>
              <w:wordWrap/>
              <w:overflowPunct/>
              <w:topLinePunct w:val="0"/>
              <w:autoSpaceDE/>
              <w:autoSpaceDN/>
              <w:bidi w:val="0"/>
              <w:adjustRightInd/>
              <w:snapToGrid/>
              <w:spacing w:before="122" w:beforeAutospacing="0" w:after="0" w:afterAutospacing="0" w:line="320" w:lineRule="exact"/>
              <w:ind w:left="107" w:right="22"/>
              <w:textAlignment w:val="auto"/>
              <w:rPr>
                <w:rFonts w:hint="default" w:ascii="Times New Roman" w:hAnsi="Times New Roman" w:eastAsia="方正仿宋_GBK" w:cs="Times New Roman"/>
                <w:sz w:val="21"/>
                <w:szCs w:val="21"/>
                <w:lang w:val="en-US" w:eastAsia="zh-CN"/>
              </w:rPr>
            </w:pPr>
            <w:r>
              <w:rPr>
                <w:rFonts w:hint="default" w:ascii="Times New Roman" w:hAnsi="Times New Roman" w:eastAsia="方正仿宋_GBK" w:cs="Times New Roman"/>
                <w:color w:val="595959" w:themeColor="text1" w:themeTint="A6"/>
                <w:sz w:val="21"/>
                <w:szCs w:val="21"/>
                <w:lang w:val="en-US" w:eastAsia="zh-CN"/>
                <w14:textFill>
                  <w14:solidFill>
                    <w14:schemeClr w14:val="tx1">
                      <w14:lumMod w14:val="65000"/>
                      <w14:lumOff w14:val="35000"/>
                    </w14:schemeClr>
                  </w14:solidFill>
                </w14:textFill>
              </w:rPr>
              <w:t>报刊作品填写</w:t>
            </w:r>
          </w:p>
        </w:tc>
        <w:tc>
          <w:tcPr>
            <w:tcW w:w="1550" w:type="dxa"/>
            <w:vAlign w:val="center"/>
          </w:tcPr>
          <w:p>
            <w:pPr>
              <w:keepNext w:val="0"/>
              <w:keepLines w:val="0"/>
              <w:widowControl/>
              <w:suppressLineNumbers w:val="0"/>
              <w:spacing w:before="0" w:beforeAutospacing="0" w:after="0" w:afterAutospacing="0"/>
              <w:ind w:left="0" w:right="0"/>
              <w:jc w:val="center"/>
              <w:rPr>
                <w:rFonts w:hint="default" w:ascii="Times New Roman" w:hAnsi="Times New Roman" w:eastAsia="方正仿宋_GBK" w:cs="Times New Roman"/>
                <w:kern w:val="0"/>
                <w:sz w:val="28"/>
                <w:szCs w:val="28"/>
                <w:lang w:val="en-US" w:eastAsia="zh-CN" w:bidi="zh-CN"/>
              </w:rPr>
            </w:pPr>
            <w:r>
              <w:rPr>
                <w:rFonts w:hint="default" w:ascii="Times New Roman" w:hAnsi="Times New Roman" w:eastAsia="方正仿宋_GBK" w:cs="Times New Roman"/>
                <w:kern w:val="0"/>
                <w:sz w:val="28"/>
                <w:szCs w:val="28"/>
                <w:lang w:val="en-US" w:eastAsia="zh-CN" w:bidi="zh-CN"/>
              </w:rPr>
              <w:t>刊播日期</w:t>
            </w:r>
          </w:p>
        </w:tc>
        <w:tc>
          <w:tcPr>
            <w:tcW w:w="3333" w:type="dxa"/>
            <w:gridSpan w:val="2"/>
          </w:tcPr>
          <w:p>
            <w:pPr>
              <w:pStyle w:val="14"/>
              <w:keepNext w:val="0"/>
              <w:keepLines w:val="0"/>
              <w:pageBreakBefore w:val="0"/>
              <w:widowControl/>
              <w:suppressLineNumbers w:val="0"/>
              <w:kinsoku/>
              <w:wordWrap/>
              <w:overflowPunct/>
              <w:topLinePunct w:val="0"/>
              <w:autoSpaceDE/>
              <w:autoSpaceDN/>
              <w:bidi w:val="0"/>
              <w:adjustRightInd/>
              <w:snapToGrid/>
              <w:spacing w:before="122" w:beforeAutospacing="0" w:after="0" w:afterAutospacing="0" w:line="320" w:lineRule="exact"/>
              <w:ind w:left="106" w:right="64"/>
              <w:textAlignment w:val="auto"/>
              <w:rPr>
                <w:rFonts w:hint="default" w:ascii="仿宋_GB2312" w:hAnsi="仿宋_GB2312" w:eastAsia="仿宋_GB2312" w:cs="仿宋_GB2312"/>
                <w:color w:val="auto"/>
                <w:kern w:val="0"/>
                <w:sz w:val="21"/>
                <w:szCs w:val="21"/>
                <w:lang w:val="en-US" w:eastAsia="zh-CN" w:bidi="ar-SA"/>
              </w:rPr>
            </w:pPr>
            <w:r>
              <w:rPr>
                <w:rFonts w:hint="eastAsia" w:ascii="仿宋_GB2312" w:hAnsi="仿宋_GB2312" w:eastAsia="仿宋_GB2312" w:cs="仿宋_GB2312"/>
                <w:color w:val="auto"/>
                <w:kern w:val="0"/>
                <w:sz w:val="21"/>
                <w:szCs w:val="21"/>
                <w:lang w:val="en-US" w:eastAsia="zh-CN" w:bidi="ar-SA"/>
              </w:rPr>
              <w:t>2024年12月13日13:30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 w:hRule="atLeast"/>
          <w:jc w:val="center"/>
        </w:trPr>
        <w:tc>
          <w:tcPr>
            <w:tcW w:w="2892" w:type="dxa"/>
            <w:gridSpan w:val="2"/>
            <w:tcBorders>
              <w:right w:val="single" w:color="000000" w:sz="6" w:space="0"/>
            </w:tcBorders>
          </w:tcPr>
          <w:p>
            <w:pPr>
              <w:pStyle w:val="14"/>
              <w:keepNext w:val="0"/>
              <w:keepLines w:val="0"/>
              <w:pageBreakBefore w:val="0"/>
              <w:widowControl/>
              <w:suppressLineNumbers w:val="0"/>
              <w:kinsoku/>
              <w:wordWrap/>
              <w:overflowPunct/>
              <w:topLinePunct w:val="0"/>
              <w:autoSpaceDE/>
              <w:autoSpaceDN/>
              <w:bidi w:val="0"/>
              <w:adjustRightInd/>
              <w:snapToGrid/>
              <w:spacing w:before="216" w:beforeAutospacing="0" w:after="0" w:afterAutospacing="0" w:line="400" w:lineRule="exact"/>
              <w:ind w:left="107" w:right="0"/>
              <w:textAlignment w:val="auto"/>
              <w:rPr>
                <w:rFonts w:hint="default" w:ascii="Times New Roman" w:hAnsi="Times New Roman" w:eastAsia="方正仿宋_GBK" w:cs="Times New Roman"/>
                <w:sz w:val="28"/>
              </w:rPr>
            </w:pPr>
            <w:r>
              <w:rPr>
                <w:rFonts w:hint="default" w:ascii="Times New Roman" w:hAnsi="Times New Roman" w:eastAsia="方正仿宋_GBK" w:cs="Times New Roman"/>
                <w:w w:val="95"/>
                <w:sz w:val="28"/>
              </w:rPr>
              <w:t>新媒体作品填报网址</w:t>
            </w:r>
          </w:p>
        </w:tc>
        <w:tc>
          <w:tcPr>
            <w:tcW w:w="7201" w:type="dxa"/>
            <w:gridSpan w:val="4"/>
            <w:tcBorders>
              <w:left w:val="single" w:color="000000" w:sz="6" w:space="0"/>
            </w:tcBorders>
          </w:tcPr>
          <w:p>
            <w:pPr>
              <w:pStyle w:val="14"/>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textAlignment w:val="auto"/>
              <w:rPr>
                <w:rFonts w:hint="default" w:ascii="Times New Roman" w:hAnsi="Times New Roman" w:eastAsia="方正仿宋_GBK" w:cs="Times New Roman"/>
                <w:sz w:val="22"/>
              </w:rPr>
            </w:pPr>
            <w:r>
              <w:rPr>
                <w:rFonts w:hint="default" w:ascii="Times New Roman" w:hAnsi="Times New Roman" w:eastAsia="方正仿宋_GBK" w:cs="Times New Roman"/>
                <w:color w:val="595959" w:themeColor="text1" w:themeTint="A6"/>
                <w:sz w:val="21"/>
                <w:szCs w:val="21"/>
                <w:lang w:val="en-US" w:eastAsia="zh-CN"/>
                <w14:textFill>
                  <w14:solidFill>
                    <w14:schemeClr w14:val="tx1">
                      <w14:lumMod w14:val="65000"/>
                      <w14:lumOff w14:val="35000"/>
                    </w14:schemeClr>
                  </w14:solidFill>
                </w14:textFill>
              </w:rPr>
              <w:t>https://www.nbs.cn/subject/2/2024lesson/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890" w:hRule="atLeast"/>
          <w:jc w:val="center"/>
        </w:trPr>
        <w:tc>
          <w:tcPr>
            <w:tcW w:w="1545" w:type="dxa"/>
            <w:textDirection w:val="tbLrV"/>
            <w:vAlign w:val="center"/>
          </w:tcPr>
          <w:p>
            <w:pPr>
              <w:keepNext w:val="0"/>
              <w:keepLines w:val="0"/>
              <w:widowControl w:val="0"/>
              <w:suppressLineNumbers w:val="0"/>
              <w:spacing w:before="0" w:beforeAutospacing="0" w:after="0" w:afterAutospacing="0" w:line="260" w:lineRule="exact"/>
              <w:ind w:left="0" w:right="0" w:firstLine="560" w:firstLineChars="200"/>
              <w:jc w:val="both"/>
              <w:rPr>
                <w:rFonts w:hint="default" w:ascii="仿宋" w:hAnsi="仿宋" w:eastAsia="仿宋" w:cs="仿宋"/>
                <w:color w:val="000000"/>
                <w:szCs w:val="21"/>
                <w:lang w:val="en-US" w:eastAsia="zh-CN"/>
              </w:rPr>
            </w:pPr>
            <w:r>
              <w:rPr>
                <w:rFonts w:hint="default" w:ascii="Times New Roman" w:hAnsi="Times New Roman" w:eastAsia="方正仿宋_GBK" w:cs="Times New Roman"/>
                <w:kern w:val="0"/>
                <w:sz w:val="28"/>
                <w:szCs w:val="24"/>
                <w:lang w:val="en-US" w:eastAsia="zh-CN" w:bidi="zh-CN"/>
              </w:rPr>
              <w:t>采编过程  文字简介</w:t>
            </w:r>
          </w:p>
        </w:tc>
        <w:tc>
          <w:tcPr>
            <w:tcW w:w="8548" w:type="dxa"/>
            <w:gridSpan w:val="5"/>
            <w:vAlign w:val="center"/>
          </w:tcPr>
          <w:p>
            <w:pPr>
              <w:keepNext w:val="0"/>
              <w:keepLines w:val="0"/>
              <w:widowControl w:val="0"/>
              <w:suppressLineNumbers w:val="0"/>
              <w:spacing w:before="0" w:beforeAutospacing="0" w:after="0" w:afterAutospacing="0" w:line="260" w:lineRule="exact"/>
              <w:ind w:left="0" w:right="0" w:firstLine="480" w:firstLineChars="200"/>
              <w:jc w:val="both"/>
              <w:rPr>
                <w:rFonts w:hint="eastAsia" w:ascii="仿宋" w:hAnsi="仿宋" w:eastAsia="仿宋" w:cs="仿宋"/>
                <w:color w:val="000000"/>
                <w:szCs w:val="21"/>
                <w:lang w:val="en-US" w:eastAsia="zh-CN"/>
              </w:rPr>
            </w:pPr>
            <w:r>
              <w:rPr>
                <w:rFonts w:hint="eastAsia" w:ascii="仿宋" w:hAnsi="仿宋" w:eastAsia="仿宋" w:cs="仿宋"/>
                <w:color w:val="000000"/>
                <w:szCs w:val="21"/>
                <w:lang w:val="en-US" w:eastAsia="zh-CN"/>
              </w:rPr>
              <w:t>今年是侵华日军南京大屠杀惨案发生87周年。南京广电集团教育发展部在市委宣传部指导下，联合市教育局、侵华日军南京大屠杀遇难同胞纪念馆、中华中学等单位，推出了“勿忘国耻 圆梦中华”国家公祭公开课，引导同学们共同捍卫不容否认的真相，守护不能忘却的记忆，传递对和平的祈愿，与全国广电直播联盟百余座城市联动共上一堂课。同时，教育发展部策划推出了《同祭国殇 共筑和平——12·13南京大屠杀死难者国家公祭日公开课全媒体直播》特别节目，在南京广播电视网、牛咔视频APP和《南京教育头条》视频号同步直播。主持人和特邀嘉宾共青团中央青年讲师团成员，南京理工大学马克思主义学院党委副书记、副教授徐彦秋在演播室与主课堂呼应，陪伴网友在线收看国家公祭公开课。与此同时，《南京教育头条》记者分赴陕西省镇安中学、南京市雨花台区实验小学、淮安市新安小学三所中小学，与直播间现场连线，实时报道三所学校举行的南京大屠杀死难者国家公祭日纪念活动，日常爱国主义教育、德育活动的开展情况，以及现场师生收看国家公祭公开课的情况和感悟。直播过程中，还实时回传了西藏拉萨市墨竹工卡县中学、重庆市万州南京金陵中学、延安市新区江苏中学、苏州工业园区星汇学校、西安交通大学苏州附属中学等学校收看直播的画面。</w:t>
            </w:r>
          </w:p>
          <w:p>
            <w:pPr>
              <w:keepNext w:val="0"/>
              <w:keepLines w:val="0"/>
              <w:widowControl w:val="0"/>
              <w:suppressLineNumbers w:val="0"/>
              <w:spacing w:before="0" w:beforeAutospacing="0" w:after="0" w:afterAutospacing="0" w:line="260" w:lineRule="exact"/>
              <w:ind w:left="0" w:right="0" w:firstLine="480" w:firstLineChars="200"/>
              <w:jc w:val="both"/>
              <w:rPr>
                <w:rFonts w:hint="default" w:ascii="仿宋" w:hAnsi="仿宋" w:eastAsia="仿宋" w:cs="仿宋"/>
                <w:color w:val="000000"/>
                <w:szCs w:val="21"/>
                <w:lang w:val="en-US" w:eastAsia="zh-CN"/>
              </w:rPr>
            </w:pPr>
            <w:r>
              <w:rPr>
                <w:rFonts w:hint="eastAsia" w:ascii="仿宋" w:hAnsi="仿宋" w:eastAsia="仿宋" w:cs="仿宋"/>
                <w:color w:val="000000"/>
                <w:szCs w:val="21"/>
                <w:lang w:val="en-US" w:eastAsia="zh-CN"/>
              </w:rPr>
              <w:t>本次公开课全媒体直播，参与其中的媒体有央视频、国家公祭网、北京广播电视台、上海人民广播电台、南方报业等83新媒体账号，近80家省市地级媒体，组织线下集中收看学校十余所，观看人次近千万。</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452" w:hRule="atLeast"/>
          <w:jc w:val="center"/>
        </w:trPr>
        <w:tc>
          <w:tcPr>
            <w:tcW w:w="1545" w:type="dxa"/>
            <w:textDirection w:val="tbLrV"/>
            <w:vAlign w:val="center"/>
          </w:tcPr>
          <w:p>
            <w:pPr>
              <w:keepNext w:val="0"/>
              <w:keepLines w:val="0"/>
              <w:widowControl w:val="0"/>
              <w:suppressLineNumbers w:val="0"/>
              <w:spacing w:before="0" w:beforeAutospacing="0" w:after="0" w:afterAutospacing="0" w:line="260" w:lineRule="exact"/>
              <w:ind w:left="0" w:right="0" w:firstLine="560" w:firstLineChars="200"/>
              <w:jc w:val="both"/>
              <w:rPr>
                <w:rFonts w:hint="default" w:ascii="仿宋" w:hAnsi="仿宋" w:eastAsia="仿宋" w:cs="仿宋"/>
                <w:color w:val="000000"/>
                <w:szCs w:val="21"/>
                <w:lang w:val="en-US" w:eastAsia="zh-CN"/>
              </w:rPr>
            </w:pPr>
            <w:r>
              <w:rPr>
                <w:rFonts w:hint="default" w:ascii="Times New Roman" w:hAnsi="Times New Roman" w:eastAsia="方正仿宋_GBK" w:cs="Times New Roman"/>
                <w:kern w:val="0"/>
                <w:sz w:val="28"/>
                <w:szCs w:val="24"/>
                <w:lang w:val="en-US" w:eastAsia="zh-CN" w:bidi="zh-CN"/>
              </w:rPr>
              <w:t>社会效果</w:t>
            </w:r>
          </w:p>
        </w:tc>
        <w:tc>
          <w:tcPr>
            <w:tcW w:w="8548" w:type="dxa"/>
            <w:gridSpan w:val="5"/>
          </w:tcPr>
          <w:p>
            <w:pPr>
              <w:keepNext w:val="0"/>
              <w:keepLines w:val="0"/>
              <w:widowControl w:val="0"/>
              <w:suppressLineNumbers w:val="0"/>
              <w:spacing w:before="0" w:beforeAutospacing="0" w:after="0" w:afterAutospacing="0" w:line="260" w:lineRule="exact"/>
              <w:ind w:left="0" w:right="0" w:firstLine="480" w:firstLineChars="200"/>
              <w:jc w:val="both"/>
              <w:rPr>
                <w:rFonts w:hint="eastAsia" w:ascii="仿宋" w:hAnsi="仿宋" w:eastAsia="仿宋" w:cs="仿宋"/>
                <w:color w:val="000000"/>
                <w:szCs w:val="21"/>
                <w:lang w:val="en-US" w:eastAsia="zh-CN"/>
              </w:rPr>
            </w:pPr>
            <w:r>
              <w:rPr>
                <w:rFonts w:hint="eastAsia" w:ascii="仿宋" w:hAnsi="仿宋" w:eastAsia="仿宋" w:cs="仿宋"/>
                <w:color w:val="000000"/>
                <w:szCs w:val="21"/>
                <w:lang w:val="en-US" w:eastAsia="zh-CN"/>
              </w:rPr>
              <w:t>本次公开课全媒体直播，实现了网站新闻、客户端、微信、微博、视频号的全面覆盖，引起了中央及省市各级媒体的高度关注，总计83个账号同时播出。其中，央视频、国家公祭网等央媒，爱奇艺等一众头部媒体集体转播。同时，集团联动全国广电直播联盟，携手近八十家省市地级媒体，在北京，上海，湖州，合肥，西安，昆明，贵阳，石家庄，长春，银川，兰州，呼和浩特，拉萨，太原，海口，沈阳等近百座城市联动播出，引发全网关注。</w:t>
            </w:r>
          </w:p>
          <w:p>
            <w:pPr>
              <w:keepNext w:val="0"/>
              <w:keepLines w:val="0"/>
              <w:widowControl w:val="0"/>
              <w:suppressLineNumbers w:val="0"/>
              <w:spacing w:before="0" w:beforeAutospacing="0" w:after="0" w:afterAutospacing="0" w:line="260" w:lineRule="exact"/>
              <w:ind w:left="0" w:right="0"/>
              <w:jc w:val="both"/>
              <w:rPr>
                <w:rFonts w:hint="default" w:ascii="仿宋" w:hAnsi="仿宋" w:eastAsia="仿宋" w:cs="仿宋"/>
                <w:color w:val="000000"/>
                <w:szCs w:val="21"/>
                <w:lang w:val="en-US" w:eastAsia="zh-CN"/>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957" w:hRule="atLeast"/>
          <w:jc w:val="center"/>
        </w:trPr>
        <w:tc>
          <w:tcPr>
            <w:tcW w:w="1545" w:type="dxa"/>
            <w:textDirection w:val="tbLrV"/>
            <w:vAlign w:val="center"/>
          </w:tcPr>
          <w:p>
            <w:pPr>
              <w:pStyle w:val="14"/>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leftChars="0" w:right="113" w:firstLine="0" w:firstLineChars="0"/>
              <w:jc w:val="center"/>
              <w:textAlignment w:val="auto"/>
              <w:rPr>
                <w:rFonts w:hint="default" w:ascii="Times New Roman" w:hAnsi="Times New Roman" w:eastAsia="方正仿宋_GBK" w:cs="Times New Roman"/>
                <w:sz w:val="28"/>
                <w:lang w:val="en-US" w:eastAsia="zh-CN"/>
              </w:rPr>
            </w:pPr>
            <w:r>
              <w:rPr>
                <w:rFonts w:hint="default" w:ascii="Times New Roman" w:hAnsi="Times New Roman" w:eastAsia="方正仿宋_GBK" w:cs="Times New Roman"/>
                <w:sz w:val="28"/>
                <w:lang w:val="en-US" w:eastAsia="zh-CN"/>
              </w:rPr>
              <w:t>初级评语</w:t>
            </w:r>
          </w:p>
          <w:p>
            <w:pPr>
              <w:pStyle w:val="14"/>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leftChars="0" w:right="113" w:firstLine="0" w:firstLineChars="0"/>
              <w:jc w:val="center"/>
              <w:textAlignment w:val="auto"/>
              <w:rPr>
                <w:rFonts w:hint="default" w:ascii="Times New Roman" w:hAnsi="Times New Roman" w:eastAsia="方正仿宋_GBK" w:cs="Times New Roman"/>
                <w:sz w:val="28"/>
                <w:lang w:val="en-US" w:eastAsia="zh-CN"/>
              </w:rPr>
            </w:pPr>
            <w:r>
              <w:rPr>
                <w:rFonts w:hint="default" w:ascii="Times New Roman" w:hAnsi="Times New Roman" w:eastAsia="方正仿宋_GBK" w:cs="Times New Roman"/>
                <w:sz w:val="28"/>
                <w:lang w:val="en-US" w:eastAsia="zh-CN"/>
              </w:rPr>
              <w:t>（推荐理由）</w:t>
            </w:r>
          </w:p>
        </w:tc>
        <w:tc>
          <w:tcPr>
            <w:tcW w:w="8548" w:type="dxa"/>
            <w:gridSpan w:val="5"/>
          </w:tcPr>
          <w:p>
            <w:pPr>
              <w:keepNext w:val="0"/>
              <w:keepLines w:val="0"/>
              <w:widowControl w:val="0"/>
              <w:suppressLineNumbers w:val="0"/>
              <w:spacing w:before="0" w:beforeAutospacing="0" w:after="0" w:afterAutospacing="0" w:line="260" w:lineRule="exact"/>
              <w:ind w:left="0" w:right="0" w:firstLine="480" w:firstLineChars="200"/>
              <w:jc w:val="both"/>
              <w:rPr>
                <w:rFonts w:hint="default" w:ascii="仿宋" w:hAnsi="仿宋" w:eastAsia="仿宋" w:cs="仿宋"/>
                <w:color w:val="000000"/>
                <w:szCs w:val="21"/>
                <w:lang w:val="en-US" w:eastAsia="zh-CN"/>
              </w:rPr>
            </w:pPr>
            <w:r>
              <w:rPr>
                <w:rFonts w:hint="eastAsia" w:ascii="仿宋" w:hAnsi="仿宋" w:eastAsia="仿宋" w:cs="仿宋"/>
                <w:color w:val="000000"/>
                <w:szCs w:val="21"/>
                <w:lang w:val="en-US" w:eastAsia="zh-CN"/>
              </w:rPr>
              <w:t>《同祭国殇 共筑和平——12·13南京大屠杀死难者国家公祭日公开课全媒体直播》特别节目，由主持人和特邀嘉宾共同陪伴网友在线收看“勿忘国耻 圆梦中华”国家公祭公开课。通过实时连线三地正在收看公开课直播的师生，反馈观看感悟，实现了公开课主课堂、演播室、收看观众的互动互通，增加了国家公祭公开课的观看人数，提升了传播效果。</w:t>
            </w:r>
          </w:p>
          <w:p>
            <w:pPr>
              <w:pStyle w:val="14"/>
              <w:keepNext w:val="0"/>
              <w:keepLines w:val="0"/>
              <w:pageBreakBefore w:val="0"/>
              <w:widowControl/>
              <w:suppressLineNumbers w:val="0"/>
              <w:tabs>
                <w:tab w:val="left" w:pos="6754"/>
                <w:tab w:val="left" w:pos="7314"/>
              </w:tabs>
              <w:kinsoku/>
              <w:wordWrap/>
              <w:overflowPunct/>
              <w:topLinePunct w:val="0"/>
              <w:autoSpaceDE/>
              <w:autoSpaceDN/>
              <w:bidi w:val="0"/>
              <w:adjustRightInd/>
              <w:snapToGrid/>
              <w:spacing w:before="0" w:beforeAutospacing="0" w:after="0" w:afterAutospacing="0" w:line="400" w:lineRule="exact"/>
              <w:ind w:left="0" w:right="1037" w:firstLine="4480" w:firstLineChars="1600"/>
              <w:jc w:val="both"/>
              <w:textAlignment w:val="auto"/>
              <w:rPr>
                <w:rFonts w:hint="default" w:ascii="Times New Roman" w:hAnsi="Times New Roman" w:eastAsia="方正仿宋_GBK" w:cs="Times New Roman"/>
                <w:sz w:val="28"/>
                <w:lang w:val="en-US" w:eastAsia="zh-CN"/>
              </w:rPr>
            </w:pPr>
            <w:r>
              <w:rPr>
                <w:rFonts w:hint="default" w:ascii="Times New Roman" w:hAnsi="Times New Roman" w:eastAsia="方正仿宋_GBK" w:cs="Times New Roman"/>
                <w:sz w:val="28"/>
                <w:lang w:val="en-US" w:eastAsia="zh-CN"/>
              </w:rPr>
              <w:t>单位主要负责人签名：</w:t>
            </w:r>
          </w:p>
          <w:p>
            <w:pPr>
              <w:pStyle w:val="14"/>
              <w:keepNext w:val="0"/>
              <w:keepLines w:val="0"/>
              <w:pageBreakBefore w:val="0"/>
              <w:widowControl/>
              <w:suppressLineNumbers w:val="0"/>
              <w:tabs>
                <w:tab w:val="left" w:pos="6754"/>
                <w:tab w:val="left" w:pos="7314"/>
              </w:tabs>
              <w:kinsoku/>
              <w:wordWrap/>
              <w:overflowPunct/>
              <w:topLinePunct w:val="0"/>
              <w:autoSpaceDE/>
              <w:autoSpaceDN/>
              <w:bidi w:val="0"/>
              <w:adjustRightInd/>
              <w:snapToGrid/>
              <w:spacing w:before="0" w:beforeAutospacing="0" w:after="0" w:afterAutospacing="0" w:line="400" w:lineRule="exact"/>
              <w:ind w:left="0" w:right="1037"/>
              <w:jc w:val="right"/>
              <w:textAlignment w:val="auto"/>
              <w:rPr>
                <w:rFonts w:hint="default" w:ascii="Times New Roman" w:hAnsi="Times New Roman" w:eastAsia="方正仿宋_GBK" w:cs="Times New Roman"/>
                <w:sz w:val="28"/>
              </w:rPr>
            </w:pPr>
            <w:r>
              <w:rPr>
                <w:rFonts w:hint="default" w:ascii="Times New Roman" w:hAnsi="Times New Roman" w:eastAsia="方正仿宋_GBK" w:cs="Times New Roman"/>
                <w:sz w:val="28"/>
              </w:rPr>
              <w:t>（盖单</w:t>
            </w:r>
            <w:r>
              <w:rPr>
                <w:rFonts w:hint="default" w:ascii="Times New Roman" w:hAnsi="Times New Roman" w:eastAsia="方正仿宋_GBK" w:cs="Times New Roman"/>
                <w:spacing w:val="-3"/>
                <w:sz w:val="28"/>
              </w:rPr>
              <w:t>位</w:t>
            </w:r>
            <w:r>
              <w:rPr>
                <w:rFonts w:hint="default" w:ascii="Times New Roman" w:hAnsi="Times New Roman" w:eastAsia="方正仿宋_GBK" w:cs="Times New Roman"/>
                <w:sz w:val="28"/>
              </w:rPr>
              <w:t xml:space="preserve">公章） </w:t>
            </w:r>
          </w:p>
          <w:p>
            <w:pPr>
              <w:pStyle w:val="14"/>
              <w:keepNext w:val="0"/>
              <w:keepLines w:val="0"/>
              <w:pageBreakBefore w:val="0"/>
              <w:widowControl/>
              <w:suppressLineNumbers w:val="0"/>
              <w:tabs>
                <w:tab w:val="left" w:pos="6754"/>
                <w:tab w:val="left" w:pos="7314"/>
              </w:tabs>
              <w:kinsoku/>
              <w:wordWrap/>
              <w:overflowPunct/>
              <w:topLinePunct w:val="0"/>
              <w:autoSpaceDE/>
              <w:autoSpaceDN/>
              <w:bidi w:val="0"/>
              <w:adjustRightInd/>
              <w:snapToGrid/>
              <w:spacing w:before="0" w:beforeAutospacing="0" w:after="0" w:afterAutospacing="0" w:line="400" w:lineRule="exact"/>
              <w:ind w:left="0" w:right="1037"/>
              <w:jc w:val="center"/>
              <w:textAlignment w:val="auto"/>
              <w:rPr>
                <w:rFonts w:hint="default" w:ascii="Times New Roman" w:hAnsi="Times New Roman" w:eastAsia="方正仿宋_GBK" w:cs="Times New Roman"/>
                <w:sz w:val="28"/>
              </w:rPr>
            </w:pPr>
            <w:r>
              <w:rPr>
                <w:rFonts w:hint="default" w:ascii="Times New Roman" w:hAnsi="Times New Roman" w:eastAsia="方正仿宋_GBK" w:cs="Times New Roman"/>
                <w:w w:val="115"/>
                <w:sz w:val="28"/>
                <w:lang w:val="en-US" w:eastAsia="zh-CN"/>
              </w:rPr>
              <w:t xml:space="preserve">                                  年  </w:t>
            </w:r>
            <w:r>
              <w:rPr>
                <w:rFonts w:hint="default" w:ascii="Times New Roman" w:hAnsi="Times New Roman" w:eastAsia="方正仿宋_GBK" w:cs="Times New Roman"/>
                <w:w w:val="115"/>
                <w:sz w:val="28"/>
              </w:rPr>
              <w:t>月</w:t>
            </w:r>
            <w:r>
              <w:rPr>
                <w:rFonts w:hint="default" w:ascii="Times New Roman" w:hAnsi="Times New Roman" w:eastAsia="方正仿宋_GBK" w:cs="Times New Roman"/>
                <w:w w:val="115"/>
                <w:sz w:val="28"/>
                <w:lang w:val="en-US" w:eastAsia="zh-CN"/>
              </w:rPr>
              <w:t xml:space="preserve">  </w:t>
            </w:r>
            <w:r>
              <w:rPr>
                <w:rFonts w:hint="default" w:ascii="Times New Roman" w:hAnsi="Times New Roman" w:eastAsia="方正仿宋_GBK" w:cs="Times New Roman"/>
                <w:spacing w:val="-19"/>
                <w:sz w:val="28"/>
              </w:rPr>
              <w:t>日</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97" w:hRule="atLeast"/>
          <w:jc w:val="center"/>
        </w:trPr>
        <w:tc>
          <w:tcPr>
            <w:tcW w:w="1545" w:type="dxa"/>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default" w:ascii="Times New Roman" w:hAnsi="Times New Roman" w:eastAsia="方正仿宋_GBK" w:cs="Times New Roman"/>
                <w:color w:val="000000"/>
                <w:sz w:val="28"/>
                <w:szCs w:val="24"/>
                <w:u w:color="000000"/>
                <w:lang w:val="en-US" w:eastAsia="zh-CN" w:bidi="ar-SA"/>
              </w:rPr>
            </w:pPr>
            <w:r>
              <w:rPr>
                <w:rFonts w:hint="default" w:ascii="Times New Roman" w:hAnsi="Times New Roman" w:eastAsia="方正仿宋_GBK" w:cs="Times New Roman"/>
                <w:color w:val="000000"/>
                <w:sz w:val="28"/>
                <w:szCs w:val="24"/>
                <w:u w:color="000000"/>
                <w:lang w:val="zh-CN" w:eastAsia="zh-CN" w:bidi="zh-CN"/>
              </w:rPr>
              <w:t>联系人</w:t>
            </w:r>
          </w:p>
        </w:tc>
        <w:tc>
          <w:tcPr>
            <w:tcW w:w="3665" w:type="dxa"/>
            <w:gridSpan w:val="2"/>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both"/>
              <w:textAlignment w:val="auto"/>
              <w:rPr>
                <w:rFonts w:hint="default" w:ascii="仿宋" w:hAnsi="仿宋" w:eastAsia="仿宋" w:cs="仿宋"/>
                <w:sz w:val="28"/>
                <w:lang w:val="en-US" w:eastAsia="zh-CN"/>
              </w:rPr>
            </w:pPr>
            <w:r>
              <w:rPr>
                <w:rFonts w:hint="eastAsia" w:ascii="仿宋" w:hAnsi="仿宋" w:eastAsia="仿宋" w:cs="仿宋"/>
                <w:sz w:val="28"/>
                <w:lang w:val="en-US" w:eastAsia="zh-CN"/>
              </w:rPr>
              <w:t>邓琦</w:t>
            </w:r>
          </w:p>
        </w:tc>
        <w:tc>
          <w:tcPr>
            <w:tcW w:w="1550" w:type="dxa"/>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default" w:ascii="Times New Roman" w:hAnsi="Times New Roman" w:eastAsia="方正仿宋_GBK" w:cs="Times New Roman"/>
                <w:sz w:val="28"/>
                <w:lang w:val="en-US" w:eastAsia="zh-CN"/>
              </w:rPr>
            </w:pPr>
            <w:r>
              <w:rPr>
                <w:rFonts w:hint="default" w:ascii="Times New Roman" w:hAnsi="Times New Roman" w:eastAsia="方正仿宋_GBK" w:cs="Times New Roman"/>
                <w:color w:val="000000"/>
                <w:sz w:val="28"/>
                <w:szCs w:val="24"/>
                <w:u w:color="000000"/>
                <w:lang w:val="en-US" w:eastAsia="zh-CN" w:bidi="zh-CN"/>
              </w:rPr>
              <w:t>手机号码</w:t>
            </w:r>
          </w:p>
        </w:tc>
        <w:tc>
          <w:tcPr>
            <w:tcW w:w="3333" w:type="dxa"/>
            <w:gridSpan w:val="2"/>
            <w:vAlign w:val="center"/>
          </w:tcPr>
          <w:p>
            <w:pPr>
              <w:keepNext w:val="0"/>
              <w:keepLines w:val="0"/>
              <w:pageBreakBefore w:val="0"/>
              <w:widowControl/>
              <w:suppressLineNumbers w:val="0"/>
              <w:tabs>
                <w:tab w:val="left" w:pos="732"/>
              </w:tabs>
              <w:kinsoku/>
              <w:wordWrap/>
              <w:overflowPunct/>
              <w:topLinePunct w:val="0"/>
              <w:autoSpaceDE/>
              <w:autoSpaceDN/>
              <w:bidi w:val="0"/>
              <w:adjustRightInd/>
              <w:snapToGrid/>
              <w:spacing w:before="0" w:beforeAutospacing="0" w:after="0" w:afterAutospacing="0" w:line="400" w:lineRule="exact"/>
              <w:ind w:left="0" w:right="0"/>
              <w:jc w:val="left"/>
              <w:textAlignment w:val="auto"/>
              <w:rPr>
                <w:rFonts w:hint="default" w:ascii="Times New Roman" w:hAnsi="Times New Roman" w:eastAsia="方正仿宋_GBK" w:cs="Times New Roman"/>
                <w:sz w:val="28"/>
                <w:lang w:val="en-US" w:eastAsia="zh-CN"/>
              </w:rPr>
            </w:pPr>
            <w:r>
              <w:rPr>
                <w:rFonts w:hint="eastAsia" w:eastAsia="方正仿宋_GBK" w:cs="Times New Roman"/>
                <w:sz w:val="28"/>
                <w:lang w:val="en-US" w:eastAsia="zh-CN"/>
              </w:rPr>
              <w:t>18651850369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97" w:hRule="atLeast"/>
          <w:jc w:val="center"/>
        </w:trPr>
        <w:tc>
          <w:tcPr>
            <w:tcW w:w="1545" w:type="dxa"/>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default" w:ascii="Times New Roman" w:hAnsi="Times New Roman" w:eastAsia="方正仿宋_GBK" w:cs="Times New Roman"/>
                <w:lang w:val="en-US" w:eastAsia="zh-CN"/>
              </w:rPr>
            </w:pPr>
            <w:r>
              <w:rPr>
                <w:rFonts w:hint="default" w:ascii="Times New Roman" w:hAnsi="Times New Roman" w:eastAsia="方正仿宋_GBK" w:cs="Times New Roman"/>
                <w:lang w:val="en-US" w:eastAsia="zh-CN"/>
              </w:rPr>
              <w:t>地   址</w:t>
            </w:r>
          </w:p>
        </w:tc>
        <w:tc>
          <w:tcPr>
            <w:tcW w:w="3665" w:type="dxa"/>
            <w:gridSpan w:val="2"/>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default" w:ascii="仿宋" w:hAnsi="仿宋" w:eastAsia="仿宋" w:cs="仿宋"/>
                <w:lang w:val="en-US" w:eastAsia="zh-CN"/>
              </w:rPr>
            </w:pPr>
            <w:r>
              <w:rPr>
                <w:rFonts w:hint="eastAsia" w:ascii="仿宋" w:hAnsi="仿宋" w:eastAsia="仿宋" w:cs="仿宋"/>
                <w:lang w:val="en-US" w:eastAsia="zh-CN"/>
              </w:rPr>
              <w:t>南京市龙蟠中路338号南京电视台</w:t>
            </w:r>
          </w:p>
        </w:tc>
        <w:tc>
          <w:tcPr>
            <w:tcW w:w="1550" w:type="dxa"/>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center"/>
              <w:textAlignment w:val="auto"/>
              <w:rPr>
                <w:rFonts w:hint="default" w:ascii="Times New Roman" w:hAnsi="Times New Roman" w:eastAsia="方正仿宋_GBK" w:cs="Times New Roman"/>
              </w:rPr>
            </w:pPr>
            <w:r>
              <w:rPr>
                <w:rFonts w:hint="default" w:ascii="Times New Roman" w:hAnsi="Times New Roman" w:eastAsia="方正仿宋_GBK" w:cs="Times New Roman"/>
                <w:color w:val="000000"/>
                <w:sz w:val="28"/>
                <w:szCs w:val="24"/>
                <w:u w:color="000000"/>
                <w:lang w:val="en-US" w:eastAsia="zh-CN" w:bidi="zh-CN"/>
              </w:rPr>
              <w:t>办公电话</w:t>
            </w:r>
          </w:p>
        </w:tc>
        <w:tc>
          <w:tcPr>
            <w:tcW w:w="3333" w:type="dxa"/>
            <w:gridSpan w:val="2"/>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00" w:lineRule="exact"/>
              <w:ind w:left="0" w:right="0"/>
              <w:jc w:val="left"/>
              <w:textAlignment w:val="auto"/>
              <w:rPr>
                <w:rFonts w:hint="default" w:ascii="Times New Roman" w:hAnsi="Times New Roman" w:eastAsia="方正仿宋_GBK" w:cs="Times New Roman"/>
                <w:sz w:val="28"/>
                <w:lang w:val="en-US" w:eastAsia="zh-CN"/>
              </w:rPr>
            </w:pPr>
            <w:r>
              <w:rPr>
                <w:rFonts w:hint="eastAsia" w:eastAsia="方正仿宋_GBK" w:cs="Times New Roman"/>
                <w:sz w:val="28"/>
                <w:lang w:val="en-US" w:eastAsia="zh-CN"/>
              </w:rPr>
              <w:t>025-84631183</w:t>
            </w:r>
          </w:p>
        </w:tc>
      </w:tr>
    </w:tbl>
    <w:p>
      <w:pPr>
        <w:widowControl/>
        <w:spacing w:line="520" w:lineRule="exact"/>
        <w:jc w:val="both"/>
        <w:rPr>
          <w:rFonts w:hint="default" w:ascii="Times New Roman" w:hAnsi="Times New Roman" w:eastAsia="楷体" w:cs="Times New Roman"/>
          <w:sz w:val="24"/>
        </w:rPr>
      </w:pPr>
    </w:p>
    <w:p>
      <w:pPr>
        <w:widowControl/>
        <w:spacing w:line="520" w:lineRule="exact"/>
        <w:jc w:val="both"/>
        <w:rPr>
          <w:rFonts w:hint="eastAsia" w:eastAsia="楷体" w:cs="Times New Roman"/>
          <w:sz w:val="24"/>
          <w:lang w:val="en-US" w:eastAsia="zh-CN"/>
        </w:rPr>
      </w:pPr>
      <w:r>
        <w:rPr>
          <w:rFonts w:hint="eastAsia" w:eastAsia="楷体" w:cs="Times New Roman"/>
          <w:sz w:val="24"/>
          <w:lang w:val="en-US" w:eastAsia="zh-CN"/>
        </w:rPr>
        <w:t>附件1：</w:t>
      </w:r>
    </w:p>
    <w:p>
      <w:pPr>
        <w:widowControl/>
        <w:spacing w:line="520" w:lineRule="exact"/>
        <w:ind w:firstLine="280" w:firstLineChars="100"/>
        <w:jc w:val="center"/>
        <w:rPr>
          <w:rFonts w:hint="eastAsia" w:ascii="宋体" w:hAnsi="宋体" w:eastAsia="宋体" w:cs="宋体"/>
          <w:color w:val="000000"/>
          <w:sz w:val="28"/>
          <w:szCs w:val="28"/>
          <w:lang w:val="en-US" w:eastAsia="zh-CN"/>
        </w:rPr>
      </w:pPr>
      <w:r>
        <w:rPr>
          <w:rFonts w:hint="eastAsia" w:ascii="宋体" w:hAnsi="宋体" w:eastAsia="宋体" w:cs="宋体"/>
          <w:color w:val="000000"/>
          <w:sz w:val="28"/>
          <w:szCs w:val="28"/>
          <w:lang w:val="en-US" w:eastAsia="zh-CN"/>
        </w:rPr>
        <w:t>同祭国殇 共筑和平——12·13南京大屠杀死难者国家公祭日公开课</w:t>
      </w:r>
    </w:p>
    <w:p>
      <w:pPr>
        <w:widowControl/>
        <w:spacing w:line="520" w:lineRule="exact"/>
        <w:ind w:firstLine="280" w:firstLineChars="100"/>
        <w:jc w:val="center"/>
        <w:rPr>
          <w:rFonts w:hint="eastAsia" w:ascii="宋体" w:hAnsi="宋体" w:cs="宋体"/>
          <w:color w:val="000000"/>
          <w:sz w:val="21"/>
          <w:szCs w:val="21"/>
          <w:lang w:val="en-US" w:eastAsia="zh-CN"/>
        </w:rPr>
      </w:pPr>
      <w:r>
        <w:rPr>
          <w:rFonts w:hint="eastAsia" w:ascii="宋体" w:hAnsi="宋体" w:eastAsia="宋体" w:cs="宋体"/>
          <w:color w:val="000000"/>
          <w:sz w:val="28"/>
          <w:szCs w:val="28"/>
          <w:lang w:val="en-US" w:eastAsia="zh-CN"/>
        </w:rPr>
        <w:t>全媒体直播</w:t>
      </w:r>
      <w:r>
        <w:rPr>
          <w:rFonts w:hint="eastAsia" w:ascii="宋体" w:hAnsi="宋体" w:cs="宋体"/>
          <w:color w:val="000000"/>
          <w:sz w:val="28"/>
          <w:szCs w:val="28"/>
          <w:lang w:val="en-US" w:eastAsia="zh-CN"/>
        </w:rPr>
        <w:t>简介</w:t>
      </w:r>
    </w:p>
    <w:p>
      <w:pPr>
        <w:widowControl/>
        <w:spacing w:line="520" w:lineRule="exact"/>
        <w:jc w:val="both"/>
        <w:rPr>
          <w:rFonts w:hint="eastAsia" w:ascii="宋体" w:hAnsi="宋体" w:eastAsia="宋体" w:cs="宋体"/>
          <w:color w:val="000000"/>
          <w:sz w:val="21"/>
          <w:szCs w:val="21"/>
          <w:lang w:val="en-US" w:eastAsia="zh-CN"/>
        </w:rPr>
      </w:pPr>
      <w:r>
        <w:rPr>
          <w:rFonts w:hint="eastAsia" w:ascii="宋体" w:hAnsi="宋体" w:cs="宋体"/>
          <w:color w:val="000000"/>
          <w:sz w:val="21"/>
          <w:szCs w:val="21"/>
          <w:lang w:val="en-US" w:eastAsia="zh-CN"/>
        </w:rPr>
        <w:t xml:space="preserve">    </w:t>
      </w:r>
      <w:r>
        <w:rPr>
          <w:rFonts w:hint="eastAsia" w:ascii="宋体" w:hAnsi="宋体" w:eastAsia="宋体" w:cs="宋体"/>
          <w:color w:val="000000"/>
          <w:sz w:val="21"/>
          <w:szCs w:val="21"/>
          <w:lang w:val="en-US" w:eastAsia="zh-CN"/>
        </w:rPr>
        <w:t>2024年是侵华日军南京大屠杀惨案发生87周年。南京广电集团教育发展部在市委宣传部指导下，联合市教育局、侵华日军南京大屠杀遇难同胞纪念馆、中华中学等单位，推出了“勿忘国耻 圆梦中华”国家公祭公开课，引导同学们共同捍卫不容否认的真相，守护不能忘却的记忆，传递对和平的祈愿，与全国广电直播联盟百余座城市联动共上一堂课。同时，教育发展部策划推出了《同祭国殇 共筑和平——12·13南京大屠杀死难者国家公祭日公开课全媒体直播》特别节目，在南京广播电视网、牛咔视频APP和《南京教育头条》视频号同步直播。主持人和特邀嘉宾共青团中央青年讲师团成员，南京理工大学马克思主义学院党委副书记、副教授徐彦秋在演播室与主课堂呼应，陪伴网友在线收看国家公祭公开课。与此同时，《南京教育头条》记者分赴陕西省镇安中学、南京市雨花台区实验小学、淮安市新安小学三所中小学，与直播间现场连线，实时报道三所学校举行的南京大屠杀死难者国家公祭日纪念活动，日常爱国主义教育、德育活动的开展情况，以及现场师生收看国家公祭公开课的情况和感悟。直播过程中，定点联系拉萨市墨竹工卡县中学、伊宁市第四中学、湖北十堰东风龙门（集团）学校、重庆市万州南京金陵中学、陕西省镇安中学、淮安市新安小学、延安市新区江苏中学、江苏省淮阴中学、苏州工业园区星汇学校、西安交通大学苏州附属中学、南京市雨花台区实验小学等</w:t>
      </w:r>
      <w:r>
        <w:rPr>
          <w:rFonts w:hint="eastAsia" w:ascii="宋体" w:hAnsi="宋体" w:cs="宋体"/>
          <w:color w:val="000000"/>
          <w:sz w:val="21"/>
          <w:szCs w:val="21"/>
          <w:lang w:val="en-US" w:eastAsia="zh-CN"/>
        </w:rPr>
        <w:t>全国</w:t>
      </w:r>
      <w:r>
        <w:rPr>
          <w:rFonts w:hint="eastAsia" w:ascii="宋体" w:hAnsi="宋体" w:eastAsia="宋体" w:cs="宋体"/>
          <w:color w:val="000000"/>
          <w:sz w:val="21"/>
          <w:szCs w:val="21"/>
          <w:lang w:val="en-US" w:eastAsia="zh-CN"/>
        </w:rPr>
        <w:t>十一所学校</w:t>
      </w:r>
      <w:r>
        <w:rPr>
          <w:rFonts w:hint="eastAsia" w:ascii="宋体" w:hAnsi="宋体" w:cs="宋体"/>
          <w:color w:val="000000"/>
          <w:sz w:val="21"/>
          <w:szCs w:val="21"/>
          <w:lang w:val="en-US" w:eastAsia="zh-CN"/>
        </w:rPr>
        <w:t>师生</w:t>
      </w:r>
      <w:r>
        <w:rPr>
          <w:rFonts w:hint="eastAsia" w:ascii="宋体" w:hAnsi="宋体" w:eastAsia="宋体" w:cs="宋体"/>
          <w:color w:val="000000"/>
          <w:sz w:val="21"/>
          <w:szCs w:val="21"/>
          <w:lang w:val="en-US" w:eastAsia="zh-CN"/>
        </w:rPr>
        <w:t>在线下收看</w:t>
      </w:r>
      <w:r>
        <w:rPr>
          <w:rFonts w:hint="eastAsia" w:ascii="宋体" w:hAnsi="宋体" w:cs="宋体"/>
          <w:color w:val="000000"/>
          <w:sz w:val="21"/>
          <w:szCs w:val="21"/>
          <w:lang w:val="en-US" w:eastAsia="zh-CN"/>
        </w:rPr>
        <w:t>，</w:t>
      </w:r>
      <w:r>
        <w:rPr>
          <w:rFonts w:hint="eastAsia" w:ascii="宋体" w:hAnsi="宋体" w:eastAsia="宋体" w:cs="宋体"/>
          <w:color w:val="000000"/>
          <w:sz w:val="21"/>
          <w:szCs w:val="21"/>
          <w:lang w:val="en-US" w:eastAsia="zh-CN"/>
        </w:rPr>
        <w:t>还实时回传了西藏拉萨市墨竹工卡县中学、重庆市万州南京金陵中学、延安市新区江苏中学、苏州工业园区星汇学校、西安交通大学苏州附属中学等学校收看的画面</w:t>
      </w:r>
      <w:r>
        <w:rPr>
          <w:rFonts w:hint="eastAsia" w:ascii="宋体" w:hAnsi="宋体" w:cs="宋体"/>
          <w:color w:val="000000"/>
          <w:sz w:val="21"/>
          <w:szCs w:val="21"/>
          <w:lang w:val="en-US" w:eastAsia="zh-CN"/>
        </w:rPr>
        <w:t>，在直播中以画中画的方式呈现</w:t>
      </w:r>
      <w:r>
        <w:rPr>
          <w:rFonts w:hint="eastAsia" w:ascii="宋体" w:hAnsi="宋体" w:eastAsia="宋体" w:cs="宋体"/>
          <w:color w:val="000000"/>
          <w:sz w:val="21"/>
          <w:szCs w:val="21"/>
          <w:lang w:val="en-US" w:eastAsia="zh-CN"/>
        </w:rPr>
        <w:t>。</w:t>
      </w:r>
    </w:p>
    <w:p>
      <w:pPr>
        <w:widowControl/>
        <w:spacing w:line="520" w:lineRule="exact"/>
        <w:ind w:firstLine="420" w:firstLineChars="200"/>
        <w:jc w:val="both"/>
        <w:rPr>
          <w:rFonts w:hint="default" w:ascii="宋体" w:hAnsi="宋体" w:cs="宋体"/>
          <w:color w:val="000000"/>
          <w:sz w:val="21"/>
          <w:szCs w:val="21"/>
          <w:lang w:val="en-US" w:eastAsia="zh-CN"/>
        </w:rPr>
      </w:pPr>
      <w:r>
        <w:rPr>
          <w:rFonts w:hint="eastAsia" w:ascii="宋体" w:hAnsi="宋体" w:eastAsia="宋体" w:cs="宋体"/>
          <w:color w:val="000000"/>
          <w:sz w:val="21"/>
          <w:szCs w:val="21"/>
          <w:lang w:val="en-US" w:eastAsia="zh-CN"/>
        </w:rPr>
        <w:t>本次公开课全媒体直播，参与其中的媒体有央视频、国家公祭网、北京广播电视台、上海人民广播电台、南方报业等83新媒体账号，近80家省市地级媒体，组织线下集中收看学校十余所，观看人次近千万。</w:t>
      </w:r>
    </w:p>
    <w:p>
      <w:pPr>
        <w:widowControl/>
        <w:spacing w:line="520" w:lineRule="exact"/>
        <w:jc w:val="both"/>
        <w:rPr>
          <w:rFonts w:hint="default" w:eastAsia="楷体" w:cs="Times New Roman"/>
          <w:sz w:val="24"/>
          <w:lang w:val="en-US" w:eastAsia="zh-CN"/>
        </w:rPr>
      </w:pPr>
    </w:p>
    <w:p>
      <w:pPr>
        <w:widowControl/>
        <w:spacing w:line="520" w:lineRule="exact"/>
        <w:jc w:val="both"/>
        <w:rPr>
          <w:rFonts w:hint="eastAsia" w:eastAsia="楷体" w:cs="Times New Roman"/>
          <w:sz w:val="24"/>
          <w:lang w:val="en-US" w:eastAsia="zh-CN"/>
        </w:rPr>
      </w:pPr>
    </w:p>
    <w:p>
      <w:pPr>
        <w:widowControl/>
        <w:spacing w:line="520" w:lineRule="exact"/>
        <w:jc w:val="both"/>
        <w:rPr>
          <w:rFonts w:hint="eastAsia" w:eastAsia="楷体" w:cs="Times New Roman"/>
          <w:sz w:val="24"/>
          <w:lang w:val="en-US" w:eastAsia="zh-CN"/>
        </w:rPr>
      </w:pPr>
    </w:p>
    <w:p>
      <w:pPr>
        <w:widowControl/>
        <w:spacing w:line="520" w:lineRule="exact"/>
        <w:jc w:val="both"/>
        <w:rPr>
          <w:rFonts w:hint="eastAsia" w:eastAsia="楷体" w:cs="Times New Roman"/>
          <w:sz w:val="24"/>
          <w:lang w:val="en-US" w:eastAsia="zh-CN"/>
        </w:rPr>
      </w:pPr>
    </w:p>
    <w:p>
      <w:pPr>
        <w:widowControl/>
        <w:spacing w:line="520" w:lineRule="exact"/>
        <w:jc w:val="both"/>
        <w:rPr>
          <w:rFonts w:hint="eastAsia" w:eastAsia="楷体" w:cs="Times New Roman"/>
          <w:sz w:val="24"/>
          <w:lang w:val="en-US" w:eastAsia="zh-CN"/>
        </w:rPr>
      </w:pPr>
    </w:p>
    <w:p>
      <w:pPr>
        <w:widowControl/>
        <w:spacing w:line="520" w:lineRule="exact"/>
        <w:jc w:val="both"/>
        <w:rPr>
          <w:rFonts w:hint="eastAsia" w:eastAsia="楷体" w:cs="Times New Roman"/>
          <w:sz w:val="24"/>
          <w:lang w:val="en-US" w:eastAsia="zh-CN"/>
        </w:rPr>
      </w:pPr>
    </w:p>
    <w:p>
      <w:pPr>
        <w:widowControl/>
        <w:spacing w:line="520" w:lineRule="exact"/>
        <w:jc w:val="both"/>
        <w:rPr>
          <w:rFonts w:hint="eastAsia" w:eastAsia="楷体" w:cs="Times New Roman"/>
          <w:sz w:val="24"/>
          <w:lang w:val="en-US" w:eastAsia="zh-CN"/>
        </w:rPr>
      </w:pPr>
    </w:p>
    <w:p>
      <w:pPr>
        <w:widowControl/>
        <w:spacing w:line="520" w:lineRule="exact"/>
        <w:jc w:val="both"/>
        <w:rPr>
          <w:rFonts w:hint="eastAsia" w:eastAsia="楷体" w:cs="Times New Roman"/>
          <w:sz w:val="24"/>
          <w:lang w:val="en-US" w:eastAsia="zh-CN"/>
        </w:rPr>
      </w:pPr>
    </w:p>
    <w:p>
      <w:pPr>
        <w:widowControl/>
        <w:spacing w:line="520" w:lineRule="exact"/>
        <w:jc w:val="both"/>
        <w:rPr>
          <w:rFonts w:hint="eastAsia" w:eastAsia="楷体" w:cs="Times New Roman"/>
          <w:sz w:val="24"/>
          <w:lang w:val="en-US" w:eastAsia="zh-CN"/>
        </w:rPr>
      </w:pPr>
    </w:p>
    <w:p>
      <w:pPr>
        <w:widowControl/>
        <w:spacing w:line="520" w:lineRule="exact"/>
        <w:jc w:val="both"/>
        <w:rPr>
          <w:rFonts w:hint="eastAsia" w:eastAsia="楷体" w:cs="Times New Roman"/>
          <w:sz w:val="24"/>
          <w:lang w:val="en-US" w:eastAsia="zh-CN"/>
        </w:rPr>
      </w:pPr>
    </w:p>
    <w:p>
      <w:pPr>
        <w:widowControl/>
        <w:spacing w:line="520" w:lineRule="exact"/>
        <w:jc w:val="both"/>
        <w:rPr>
          <w:rFonts w:hint="eastAsia" w:eastAsia="楷体" w:cs="Times New Roman"/>
          <w:sz w:val="24"/>
          <w:lang w:val="en-US" w:eastAsia="zh-CN"/>
        </w:rPr>
      </w:pPr>
    </w:p>
    <w:p>
      <w:pPr>
        <w:widowControl/>
        <w:spacing w:line="520" w:lineRule="exact"/>
        <w:jc w:val="both"/>
        <w:rPr>
          <w:rFonts w:hint="eastAsia" w:eastAsia="楷体" w:cs="Times New Roman"/>
          <w:sz w:val="24"/>
          <w:lang w:val="en-US" w:eastAsia="zh-CN"/>
        </w:rPr>
      </w:pPr>
    </w:p>
    <w:p>
      <w:pPr>
        <w:widowControl/>
        <w:spacing w:line="520" w:lineRule="exact"/>
        <w:jc w:val="both"/>
        <w:rPr>
          <w:rFonts w:hint="eastAsia" w:eastAsia="楷体" w:cs="Times New Roman"/>
          <w:sz w:val="24"/>
          <w:lang w:val="en-US" w:eastAsia="zh-CN"/>
        </w:rPr>
      </w:pPr>
    </w:p>
    <w:p>
      <w:pPr>
        <w:widowControl/>
        <w:spacing w:line="520" w:lineRule="exact"/>
        <w:jc w:val="both"/>
        <w:rPr>
          <w:rFonts w:hint="eastAsia" w:eastAsia="楷体" w:cs="Times New Roman"/>
          <w:sz w:val="24"/>
          <w:lang w:val="en-US" w:eastAsia="zh-CN"/>
        </w:rPr>
      </w:pPr>
    </w:p>
    <w:p>
      <w:pPr>
        <w:widowControl/>
        <w:spacing w:line="520" w:lineRule="exact"/>
        <w:jc w:val="both"/>
        <w:rPr>
          <w:rFonts w:hint="eastAsia" w:eastAsia="楷体" w:cs="Times New Roman"/>
          <w:sz w:val="24"/>
          <w:lang w:val="en-US" w:eastAsia="zh-CN"/>
        </w:rPr>
      </w:pPr>
    </w:p>
    <w:p>
      <w:pPr>
        <w:widowControl/>
        <w:spacing w:line="520" w:lineRule="exact"/>
        <w:jc w:val="both"/>
        <w:rPr>
          <w:rFonts w:hint="eastAsia" w:eastAsia="楷体" w:cs="Times New Roman"/>
          <w:sz w:val="24"/>
          <w:lang w:val="en-US" w:eastAsia="zh-CN"/>
        </w:rPr>
      </w:pPr>
      <w:r>
        <w:rPr>
          <w:rFonts w:hint="eastAsia" w:eastAsia="楷体" w:cs="Times New Roman"/>
          <w:sz w:val="24"/>
          <w:lang w:val="en-US" w:eastAsia="zh-CN"/>
        </w:rPr>
        <w:t>附件2：</w:t>
      </w:r>
    </w:p>
    <w:p>
      <w:pPr>
        <w:widowControl/>
        <w:spacing w:line="520" w:lineRule="exact"/>
        <w:ind w:firstLine="280" w:firstLineChars="100"/>
        <w:jc w:val="center"/>
        <w:rPr>
          <w:rFonts w:hint="eastAsia" w:ascii="宋体" w:hAnsi="宋体" w:eastAsia="宋体" w:cs="宋体"/>
          <w:color w:val="000000"/>
          <w:sz w:val="28"/>
          <w:szCs w:val="28"/>
          <w:lang w:val="en-US" w:eastAsia="zh-CN"/>
        </w:rPr>
      </w:pPr>
      <w:r>
        <w:rPr>
          <w:rFonts w:hint="eastAsia" w:ascii="宋体" w:hAnsi="宋体" w:eastAsia="宋体" w:cs="宋体"/>
          <w:color w:val="000000"/>
          <w:sz w:val="28"/>
          <w:szCs w:val="28"/>
          <w:lang w:val="en-US" w:eastAsia="zh-CN"/>
        </w:rPr>
        <w:t>同祭国殇 共筑和平——12·13南京大屠杀死难者国家公祭日公开课</w:t>
      </w:r>
    </w:p>
    <w:p>
      <w:pPr>
        <w:widowControl/>
        <w:spacing w:line="520" w:lineRule="exact"/>
        <w:jc w:val="center"/>
        <w:rPr>
          <w:rFonts w:hint="eastAsia" w:ascii="宋体" w:hAnsi="宋体" w:cs="宋体"/>
          <w:color w:val="000000"/>
          <w:sz w:val="28"/>
          <w:szCs w:val="28"/>
          <w:lang w:val="en-US" w:eastAsia="zh-CN"/>
        </w:rPr>
      </w:pPr>
      <w:r>
        <w:rPr>
          <w:rFonts w:hint="eastAsia" w:ascii="宋体" w:hAnsi="宋体" w:eastAsia="宋体" w:cs="宋体"/>
          <w:color w:val="000000"/>
          <w:sz w:val="28"/>
          <w:szCs w:val="28"/>
          <w:lang w:val="en-US" w:eastAsia="zh-CN"/>
        </w:rPr>
        <w:t>全媒体直播</w:t>
      </w:r>
      <w:r>
        <w:rPr>
          <w:rFonts w:hint="eastAsia" w:ascii="宋体" w:hAnsi="宋体" w:cs="宋体"/>
          <w:color w:val="000000"/>
          <w:sz w:val="28"/>
          <w:szCs w:val="28"/>
          <w:lang w:val="en-US" w:eastAsia="zh-CN"/>
        </w:rPr>
        <w:t>截图</w:t>
      </w:r>
    </w:p>
    <w:p>
      <w:pPr>
        <w:widowControl/>
        <w:spacing w:line="240" w:lineRule="auto"/>
        <w:jc w:val="center"/>
        <w:rPr>
          <w:rFonts w:hint="default" w:ascii="宋体" w:hAnsi="宋体" w:cs="宋体"/>
          <w:color w:val="000000"/>
          <w:sz w:val="28"/>
          <w:szCs w:val="28"/>
          <w:lang w:val="en-US" w:eastAsia="zh-CN"/>
        </w:rPr>
      </w:pPr>
      <w:bookmarkStart w:id="0" w:name="_GoBack"/>
      <w:r>
        <w:rPr>
          <w:rFonts w:hint="default" w:ascii="宋体" w:hAnsi="宋体" w:cs="宋体"/>
          <w:color w:val="000000"/>
          <w:sz w:val="28"/>
          <w:szCs w:val="28"/>
          <w:lang w:val="en-US" w:eastAsia="zh-CN"/>
        </w:rPr>
        <w:drawing>
          <wp:inline distT="0" distB="0" distL="114300" distR="114300">
            <wp:extent cx="4626610" cy="4954270"/>
            <wp:effectExtent l="0" t="0" r="2540" b="17780"/>
            <wp:docPr id="2" name="图片 2" descr="1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1213"/>
                    <pic:cNvPicPr>
                      <a:picLocks noChangeAspect="1"/>
                    </pic:cNvPicPr>
                  </pic:nvPicPr>
                  <pic:blipFill>
                    <a:blip r:embed="rId7"/>
                    <a:stretch>
                      <a:fillRect/>
                    </a:stretch>
                  </pic:blipFill>
                  <pic:spPr>
                    <a:xfrm>
                      <a:off x="0" y="0"/>
                      <a:ext cx="4626610" cy="4954270"/>
                    </a:xfrm>
                    <a:prstGeom prst="rect">
                      <a:avLst/>
                    </a:prstGeom>
                  </pic:spPr>
                </pic:pic>
              </a:graphicData>
            </a:graphic>
          </wp:inline>
        </w:drawing>
      </w:r>
      <w:bookmarkEnd w:id="0"/>
    </w:p>
    <w:p>
      <w:pPr>
        <w:widowControl/>
        <w:spacing w:line="240" w:lineRule="auto"/>
        <w:jc w:val="center"/>
        <w:rPr>
          <w:rFonts w:hint="default" w:ascii="宋体" w:hAnsi="宋体" w:cs="宋体"/>
          <w:color w:val="000000"/>
          <w:sz w:val="28"/>
          <w:szCs w:val="28"/>
          <w:lang w:val="en-US" w:eastAsia="zh-CN"/>
        </w:rPr>
      </w:pPr>
    </w:p>
    <w:p>
      <w:pPr>
        <w:widowControl/>
        <w:spacing w:line="240" w:lineRule="auto"/>
        <w:jc w:val="both"/>
        <w:rPr>
          <w:rFonts w:hint="eastAsia" w:ascii="宋体" w:hAnsi="宋体" w:cs="宋体"/>
          <w:color w:val="000000"/>
          <w:sz w:val="28"/>
          <w:szCs w:val="28"/>
          <w:lang w:val="en-US" w:eastAsia="zh-CN"/>
        </w:rPr>
      </w:pPr>
    </w:p>
    <w:p>
      <w:pPr>
        <w:widowControl/>
        <w:spacing w:line="240" w:lineRule="auto"/>
        <w:jc w:val="both"/>
        <w:rPr>
          <w:rFonts w:hint="eastAsia" w:ascii="宋体" w:hAnsi="宋体" w:cs="宋体"/>
          <w:color w:val="000000"/>
          <w:sz w:val="28"/>
          <w:szCs w:val="28"/>
          <w:lang w:val="en-US" w:eastAsia="zh-CN"/>
        </w:rPr>
      </w:pPr>
    </w:p>
    <w:p>
      <w:pPr>
        <w:widowControl/>
        <w:spacing w:line="240" w:lineRule="auto"/>
        <w:jc w:val="both"/>
        <w:rPr>
          <w:rFonts w:hint="eastAsia" w:ascii="宋体" w:hAnsi="宋体" w:cs="宋体"/>
          <w:color w:val="000000"/>
          <w:sz w:val="28"/>
          <w:szCs w:val="28"/>
          <w:lang w:val="en-US" w:eastAsia="zh-CN"/>
        </w:rPr>
      </w:pPr>
    </w:p>
    <w:p>
      <w:pPr>
        <w:widowControl/>
        <w:spacing w:line="240" w:lineRule="auto"/>
        <w:jc w:val="both"/>
        <w:rPr>
          <w:rFonts w:hint="eastAsia" w:ascii="宋体" w:hAnsi="宋体" w:cs="宋体"/>
          <w:color w:val="000000"/>
          <w:sz w:val="28"/>
          <w:szCs w:val="28"/>
          <w:lang w:val="en-US" w:eastAsia="zh-CN"/>
        </w:rPr>
      </w:pPr>
    </w:p>
    <w:p>
      <w:pPr>
        <w:widowControl/>
        <w:spacing w:line="240" w:lineRule="auto"/>
        <w:jc w:val="both"/>
        <w:rPr>
          <w:rFonts w:hint="eastAsia" w:ascii="宋体" w:hAnsi="宋体" w:cs="宋体"/>
          <w:color w:val="000000"/>
          <w:sz w:val="28"/>
          <w:szCs w:val="28"/>
          <w:lang w:val="en-US" w:eastAsia="zh-CN"/>
        </w:rPr>
      </w:pPr>
      <w:r>
        <w:rPr>
          <w:rFonts w:hint="eastAsia" w:ascii="宋体" w:hAnsi="宋体" w:cs="宋体"/>
          <w:color w:val="000000"/>
          <w:sz w:val="28"/>
          <w:szCs w:val="28"/>
          <w:lang w:val="en-US" w:eastAsia="zh-CN"/>
        </w:rPr>
        <w:t>附件3：</w:t>
      </w:r>
    </w:p>
    <w:p>
      <w:pPr>
        <w:widowControl/>
        <w:spacing w:line="520" w:lineRule="exact"/>
        <w:ind w:firstLine="280" w:firstLineChars="100"/>
        <w:jc w:val="center"/>
        <w:rPr>
          <w:rFonts w:hint="eastAsia" w:ascii="宋体" w:hAnsi="宋体" w:eastAsia="宋体" w:cs="宋体"/>
          <w:color w:val="000000"/>
          <w:sz w:val="28"/>
          <w:szCs w:val="28"/>
          <w:lang w:val="en-US" w:eastAsia="zh-CN"/>
        </w:rPr>
      </w:pPr>
      <w:r>
        <w:rPr>
          <w:rFonts w:hint="eastAsia" w:ascii="宋体" w:hAnsi="宋体" w:eastAsia="宋体" w:cs="宋体"/>
          <w:color w:val="000000"/>
          <w:sz w:val="28"/>
          <w:szCs w:val="28"/>
          <w:lang w:val="en-US" w:eastAsia="zh-CN"/>
        </w:rPr>
        <w:t>同祭国殇 共筑和平——12·13南京大屠杀死难者国家公祭日公开课</w:t>
      </w:r>
    </w:p>
    <w:p>
      <w:pPr>
        <w:widowControl/>
        <w:spacing w:line="240" w:lineRule="auto"/>
        <w:jc w:val="center"/>
        <w:rPr>
          <w:rFonts w:hint="eastAsia" w:ascii="宋体" w:hAnsi="宋体" w:cs="宋体"/>
          <w:color w:val="000000"/>
          <w:sz w:val="28"/>
          <w:szCs w:val="28"/>
          <w:lang w:val="en-US" w:eastAsia="zh-CN"/>
        </w:rPr>
      </w:pPr>
      <w:r>
        <w:rPr>
          <w:rFonts w:hint="eastAsia" w:ascii="宋体" w:hAnsi="宋体" w:eastAsia="宋体" w:cs="宋体"/>
          <w:color w:val="000000"/>
          <w:sz w:val="28"/>
          <w:szCs w:val="28"/>
          <w:lang w:val="en-US" w:eastAsia="zh-CN"/>
        </w:rPr>
        <w:t>全媒体直播</w:t>
      </w:r>
      <w:r>
        <w:rPr>
          <w:rFonts w:hint="eastAsia" w:ascii="宋体" w:hAnsi="宋体" w:cs="宋体"/>
          <w:color w:val="000000"/>
          <w:sz w:val="28"/>
          <w:szCs w:val="28"/>
          <w:lang w:val="en-US" w:eastAsia="zh-CN"/>
        </w:rPr>
        <w:t>二维码</w:t>
      </w:r>
    </w:p>
    <w:p>
      <w:pPr>
        <w:widowControl/>
        <w:spacing w:line="240" w:lineRule="auto"/>
        <w:jc w:val="center"/>
        <w:rPr>
          <w:rFonts w:hint="default" w:ascii="宋体" w:hAnsi="宋体" w:cs="宋体"/>
          <w:color w:val="000000"/>
          <w:sz w:val="28"/>
          <w:szCs w:val="28"/>
          <w:lang w:val="en-US" w:eastAsia="zh-CN"/>
        </w:rPr>
      </w:pPr>
      <w:r>
        <w:rPr>
          <w:rFonts w:hint="default" w:ascii="宋体" w:hAnsi="宋体" w:cs="宋体"/>
          <w:color w:val="000000"/>
          <w:sz w:val="28"/>
          <w:szCs w:val="28"/>
          <w:lang w:val="en-US" w:eastAsia="zh-CN"/>
        </w:rPr>
        <w:drawing>
          <wp:inline distT="0" distB="0" distL="114300" distR="114300">
            <wp:extent cx="5295900" cy="5295900"/>
            <wp:effectExtent l="0" t="0" r="0" b="0"/>
            <wp:docPr id="4" name="图片 4" descr="1213二维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1213二维码"/>
                    <pic:cNvPicPr>
                      <a:picLocks noChangeAspect="1"/>
                    </pic:cNvPicPr>
                  </pic:nvPicPr>
                  <pic:blipFill>
                    <a:blip r:embed="rId8"/>
                    <a:stretch>
                      <a:fillRect/>
                    </a:stretch>
                  </pic:blipFill>
                  <pic:spPr>
                    <a:xfrm>
                      <a:off x="0" y="0"/>
                      <a:ext cx="5295900" cy="5295900"/>
                    </a:xfrm>
                    <a:prstGeom prst="rect">
                      <a:avLst/>
                    </a:prstGeom>
                  </pic:spPr>
                </pic:pic>
              </a:graphicData>
            </a:graphic>
          </wp:inline>
        </w:drawing>
      </w:r>
    </w:p>
    <w:p>
      <w:pPr>
        <w:widowControl/>
        <w:spacing w:line="240" w:lineRule="auto"/>
        <w:jc w:val="center"/>
        <w:rPr>
          <w:rFonts w:hint="default" w:ascii="宋体" w:hAnsi="宋体" w:cs="宋体"/>
          <w:color w:val="000000"/>
          <w:sz w:val="28"/>
          <w:szCs w:val="28"/>
          <w:lang w:val="en-US" w:eastAsia="zh-CN"/>
        </w:rPr>
      </w:pPr>
    </w:p>
    <w:p>
      <w:pPr>
        <w:widowControl/>
        <w:spacing w:line="240" w:lineRule="auto"/>
        <w:jc w:val="center"/>
        <w:rPr>
          <w:rFonts w:hint="default" w:ascii="宋体" w:hAnsi="宋体" w:cs="宋体"/>
          <w:color w:val="000000"/>
          <w:sz w:val="28"/>
          <w:szCs w:val="28"/>
          <w:lang w:val="en-US" w:eastAsia="zh-CN"/>
        </w:rPr>
      </w:pPr>
    </w:p>
    <w:p>
      <w:pPr>
        <w:widowControl/>
        <w:spacing w:line="240" w:lineRule="auto"/>
        <w:jc w:val="center"/>
        <w:rPr>
          <w:rFonts w:hint="default" w:ascii="宋体" w:hAnsi="宋体" w:cs="宋体"/>
          <w:color w:val="000000"/>
          <w:sz w:val="28"/>
          <w:szCs w:val="28"/>
          <w:lang w:val="en-US" w:eastAsia="zh-CN"/>
        </w:rPr>
      </w:pPr>
    </w:p>
    <w:p>
      <w:pPr>
        <w:widowControl/>
        <w:spacing w:line="240" w:lineRule="auto"/>
        <w:jc w:val="center"/>
        <w:rPr>
          <w:rFonts w:hint="default" w:ascii="宋体" w:hAnsi="宋体" w:cs="宋体"/>
          <w:color w:val="000000"/>
          <w:sz w:val="28"/>
          <w:szCs w:val="28"/>
          <w:lang w:val="en-US" w:eastAsia="zh-CN"/>
        </w:rPr>
      </w:pPr>
    </w:p>
    <w:p>
      <w:pPr>
        <w:widowControl/>
        <w:spacing w:line="240" w:lineRule="auto"/>
        <w:jc w:val="both"/>
        <w:rPr>
          <w:rFonts w:hint="eastAsia" w:ascii="宋体" w:hAnsi="宋体" w:cs="宋体"/>
          <w:color w:val="000000"/>
          <w:sz w:val="28"/>
          <w:szCs w:val="28"/>
          <w:lang w:val="en-US" w:eastAsia="zh-CN"/>
        </w:rPr>
      </w:pPr>
      <w:r>
        <w:rPr>
          <w:rFonts w:hint="eastAsia" w:ascii="宋体" w:hAnsi="宋体" w:cs="宋体"/>
          <w:color w:val="000000"/>
          <w:sz w:val="28"/>
          <w:szCs w:val="28"/>
          <w:lang w:val="en-US" w:eastAsia="zh-CN"/>
        </w:rPr>
        <w:t>附件4：</w:t>
      </w:r>
    </w:p>
    <w:p>
      <w:pPr>
        <w:widowControl/>
        <w:spacing w:line="520" w:lineRule="exact"/>
        <w:ind w:firstLine="280" w:firstLineChars="100"/>
        <w:jc w:val="center"/>
        <w:rPr>
          <w:rFonts w:hint="eastAsia" w:ascii="宋体" w:hAnsi="宋体" w:eastAsia="宋体" w:cs="宋体"/>
          <w:color w:val="000000"/>
          <w:sz w:val="28"/>
          <w:szCs w:val="28"/>
          <w:lang w:val="en-US" w:eastAsia="zh-CN"/>
        </w:rPr>
      </w:pPr>
      <w:r>
        <w:rPr>
          <w:rFonts w:hint="eastAsia" w:ascii="宋体" w:hAnsi="宋体" w:eastAsia="宋体" w:cs="宋体"/>
          <w:color w:val="000000"/>
          <w:sz w:val="28"/>
          <w:szCs w:val="28"/>
          <w:lang w:val="en-US" w:eastAsia="zh-CN"/>
        </w:rPr>
        <w:t>同祭国殇 共筑和平——12·13南京大屠杀死难者国家公祭日公开课</w:t>
      </w:r>
    </w:p>
    <w:p>
      <w:pPr>
        <w:widowControl/>
        <w:spacing w:line="240" w:lineRule="auto"/>
        <w:jc w:val="center"/>
        <w:rPr>
          <w:rFonts w:hint="eastAsia" w:ascii="宋体" w:hAnsi="宋体" w:cs="宋体"/>
          <w:color w:val="000000"/>
          <w:sz w:val="28"/>
          <w:szCs w:val="28"/>
          <w:lang w:val="en-US" w:eastAsia="zh-CN"/>
        </w:rPr>
      </w:pPr>
      <w:r>
        <w:rPr>
          <w:rFonts w:hint="eastAsia" w:ascii="宋体" w:hAnsi="宋体" w:eastAsia="宋体" w:cs="宋体"/>
          <w:color w:val="000000"/>
          <w:sz w:val="28"/>
          <w:szCs w:val="28"/>
          <w:lang w:val="en-US" w:eastAsia="zh-CN"/>
        </w:rPr>
        <w:t>全媒体直播</w:t>
      </w:r>
      <w:r>
        <w:rPr>
          <w:rFonts w:hint="eastAsia" w:ascii="宋体" w:hAnsi="宋体" w:cs="宋体"/>
          <w:color w:val="000000"/>
          <w:sz w:val="28"/>
          <w:szCs w:val="28"/>
          <w:lang w:val="en-US" w:eastAsia="zh-CN"/>
        </w:rPr>
        <w:t>文稿</w:t>
      </w:r>
    </w:p>
    <w:p>
      <w:pPr>
        <w:spacing w:line="360" w:lineRule="auto"/>
        <w:rPr>
          <w:rFonts w:hint="eastAsia" w:ascii="黑体" w:hAnsi="黑体" w:eastAsia="黑体" w:cs="仿宋"/>
          <w:b/>
          <w:bCs/>
          <w:sz w:val="24"/>
        </w:rPr>
      </w:pPr>
      <w:r>
        <w:rPr>
          <w:rFonts w:hint="eastAsia" w:ascii="黑体" w:hAnsi="黑体" w:eastAsia="黑体" w:cs="仿宋"/>
          <w:b/>
          <w:bCs/>
          <w:sz w:val="24"/>
        </w:rPr>
        <w:t>【演播厅】</w:t>
      </w:r>
    </w:p>
    <w:p>
      <w:pPr>
        <w:spacing w:line="360" w:lineRule="auto"/>
        <w:rPr>
          <w:rFonts w:hint="eastAsia" w:ascii="仿宋" w:hAnsi="仿宋" w:eastAsia="仿宋" w:cs="仿宋"/>
          <w:sz w:val="24"/>
        </w:rPr>
      </w:pPr>
      <w:r>
        <w:rPr>
          <w:rFonts w:hint="eastAsia" w:ascii="仿宋" w:hAnsi="仿宋" w:eastAsia="仿宋" w:cs="仿宋"/>
          <w:sz w:val="24"/>
        </w:rPr>
        <w:t>【主持人】你好，观众朋友，今天是2024年12月13日，南京大屠杀死难者国家公祭日。87年前的今天，侵华日军攻占南京，制造了骇人听闻的南京大屠杀惨案，30多万同胞倒在了日军屠刀下。您现在正在收看的是南京广电集团推出的《同祭国殇 共筑和平——12·13南京大屠杀死难者国家公祭日公开课全媒体直播》特别节目，我是仝咏敬。今天，我们邀请到了共青团中央青年讲师团成员，南京理工大学马克思主义学院党委副书记、副教授徐彦秋。</w:t>
      </w:r>
    </w:p>
    <w:p>
      <w:pPr>
        <w:spacing w:line="360" w:lineRule="auto"/>
        <w:rPr>
          <w:rFonts w:hint="eastAsia" w:ascii="仿宋" w:hAnsi="仿宋" w:eastAsia="仿宋" w:cs="仿宋"/>
          <w:sz w:val="24"/>
        </w:rPr>
      </w:pPr>
      <w:r>
        <w:rPr>
          <w:rFonts w:hint="eastAsia" w:ascii="仿宋" w:hAnsi="仿宋" w:eastAsia="仿宋" w:cs="仿宋"/>
          <w:sz w:val="24"/>
        </w:rPr>
        <w:t>【徐彦秋】主持人好，观众朋友们大家好，我是徐彦秋。</w:t>
      </w:r>
    </w:p>
    <w:p>
      <w:pPr>
        <w:spacing w:line="360" w:lineRule="auto"/>
        <w:rPr>
          <w:rFonts w:hint="eastAsia" w:ascii="仿宋" w:hAnsi="仿宋" w:eastAsia="仿宋" w:cs="仿宋"/>
          <w:sz w:val="24"/>
        </w:rPr>
      </w:pPr>
      <w:r>
        <w:rPr>
          <w:rFonts w:hint="eastAsia" w:ascii="仿宋" w:hAnsi="仿宋" w:eastAsia="仿宋" w:cs="仿宋"/>
          <w:sz w:val="24"/>
        </w:rPr>
        <w:t>【主持人】2014年2月27日，十二届全国人大常委会第七次会议通过决定，以立法形式将12月13日设立为南京大屠杀死难者国家公祭日。决议的通过，使得对南京大屠杀遇难者的纪念上升为国家层面，表明了中国人民反对侵略战争、捍卫人类尊严、维护世界和平的坚定立场。</w:t>
      </w:r>
    </w:p>
    <w:p>
      <w:pPr>
        <w:spacing w:line="360" w:lineRule="auto"/>
        <w:rPr>
          <w:rFonts w:hint="eastAsia" w:ascii="仿宋" w:hAnsi="仿宋" w:eastAsia="仿宋" w:cs="仿宋"/>
          <w:sz w:val="24"/>
        </w:rPr>
      </w:pPr>
      <w:r>
        <w:rPr>
          <w:rFonts w:hint="eastAsia" w:ascii="仿宋" w:hAnsi="仿宋" w:eastAsia="仿宋" w:cs="仿宋"/>
          <w:sz w:val="24"/>
        </w:rPr>
        <w:t>【徐彦秋】是的。国家公祭日活动承载着深厚的民族情感和家国情怀，它能唤起全体中华儿女共同的历史记忆。开展国家公祭日活动，就是以庄重、严肃、官方的形式不断重申历史真相，用无可辩驳的史实、大量的幸存者口述、丰富的历史资料等去有力回击那些历史虚无主义的言行，捍卫历史尊严，并且激发人们捍卫和平的决心和责任感。</w:t>
      </w:r>
    </w:p>
    <w:p>
      <w:pPr>
        <w:spacing w:line="360" w:lineRule="auto"/>
        <w:rPr>
          <w:rFonts w:hint="eastAsia" w:ascii="仿宋" w:hAnsi="仿宋" w:eastAsia="仿宋" w:cs="仿宋"/>
          <w:sz w:val="24"/>
        </w:rPr>
      </w:pPr>
      <w:r>
        <w:rPr>
          <w:rFonts w:hint="eastAsia" w:ascii="仿宋" w:hAnsi="仿宋" w:eastAsia="仿宋" w:cs="仿宋"/>
          <w:sz w:val="24"/>
        </w:rPr>
        <w:t>【主持人】为加深青少年对这段惨痛历史的认知，提升青少年为实现中华民族伟大复兴而奋斗的家国情怀。从去年开始，南京广电集团，就运用融媒体技术手段，在全国百座城市搭建爱国主义教育课堂——“百城共上一堂课”。以“勿忘国耻 圆梦中华”为主题，向青少年介绍多年来各界为还原历史，揭露侵华日军南京大屠杀暴行所做的工作。带领大家沉浸式传承历史、传播真相、传递信念。</w:t>
      </w:r>
    </w:p>
    <w:p>
      <w:pPr>
        <w:spacing w:line="360" w:lineRule="auto"/>
        <w:rPr>
          <w:rFonts w:hint="eastAsia" w:ascii="仿宋" w:hAnsi="仿宋" w:eastAsia="仿宋" w:cs="仿宋"/>
          <w:sz w:val="24"/>
        </w:rPr>
      </w:pPr>
      <w:r>
        <w:rPr>
          <w:rFonts w:hint="eastAsia" w:ascii="仿宋" w:hAnsi="仿宋" w:eastAsia="仿宋" w:cs="仿宋"/>
          <w:sz w:val="24"/>
        </w:rPr>
        <w:t>下面，我们通过一段短片，来回顾一下，去年国家公祭公开课的相关情况。</w:t>
      </w:r>
    </w:p>
    <w:p>
      <w:pPr>
        <w:spacing w:line="360" w:lineRule="auto"/>
        <w:rPr>
          <w:rFonts w:hint="eastAsia" w:ascii="仿宋" w:hAnsi="仿宋" w:eastAsia="仿宋" w:cs="仿宋"/>
          <w:sz w:val="24"/>
          <w:lang w:eastAsia="zh-CN"/>
        </w:rPr>
      </w:pPr>
    </w:p>
    <w:p>
      <w:pPr>
        <w:spacing w:line="360" w:lineRule="auto"/>
        <w:rPr>
          <w:rFonts w:hint="eastAsia" w:ascii="黑体" w:hAnsi="黑体" w:eastAsia="黑体" w:cs="仿宋"/>
          <w:b/>
          <w:bCs/>
          <w:sz w:val="24"/>
        </w:rPr>
      </w:pPr>
      <w:r>
        <w:rPr>
          <w:rFonts w:hint="eastAsia" w:ascii="黑体" w:hAnsi="黑体" w:eastAsia="黑体" w:cs="仿宋"/>
          <w:b/>
          <w:bCs/>
          <w:sz w:val="24"/>
        </w:rPr>
        <w:t>VCR：回顾去年百城共上一堂课</w:t>
      </w:r>
    </w:p>
    <w:p>
      <w:pPr>
        <w:spacing w:line="360" w:lineRule="auto"/>
        <w:rPr>
          <w:rFonts w:hint="eastAsia" w:ascii="仿宋" w:hAnsi="仿宋" w:eastAsia="仿宋" w:cs="仿宋"/>
          <w:sz w:val="24"/>
        </w:rPr>
      </w:pPr>
      <w:r>
        <w:rPr>
          <w:rFonts w:hint="eastAsia" w:ascii="仿宋" w:hAnsi="仿宋" w:eastAsia="仿宋" w:cs="仿宋"/>
          <w:sz w:val="24"/>
        </w:rPr>
        <w:t>解说：2023年国家公祭公开课以“勿忘国耻 圆梦中华”为主题，分为“勿忘国耻”“珍爱和平”“圆梦中华”三个篇章，将历史课与思政课相结合，通过专家学者讲述、学生实地寻访、情景教学等，带领大家深刻感悟南京大屠杀死难者国家公祭日设立的意义。此次公开课跨越地域限制，携手全国广电直播联盟，覆盖百余座城市，共同搭建起爱国主义教育课堂。同时采用全媒体传播形式，实现线上线下、大屏小屏的全方位覆盖，吸引了中央及省市各级媒体的广泛关注，引发了全社会范围内的热烈讨论与深刻反思。网络空间内，网友们纷纷留言，表达了对历史的敬畏、对和平的珍惜以及对未来的憧憬。</w:t>
      </w:r>
    </w:p>
    <w:p>
      <w:pPr>
        <w:spacing w:line="360" w:lineRule="auto"/>
        <w:rPr>
          <w:rFonts w:hint="eastAsia" w:ascii="仿宋" w:hAnsi="仿宋" w:eastAsia="仿宋" w:cs="仿宋"/>
          <w:sz w:val="24"/>
        </w:rPr>
      </w:pPr>
    </w:p>
    <w:p>
      <w:pPr>
        <w:spacing w:line="360" w:lineRule="auto"/>
        <w:rPr>
          <w:rFonts w:hint="eastAsia" w:ascii="黑体" w:hAnsi="黑体" w:eastAsia="黑体" w:cs="仿宋"/>
          <w:b/>
          <w:bCs/>
          <w:sz w:val="24"/>
        </w:rPr>
      </w:pPr>
      <w:r>
        <w:rPr>
          <w:rFonts w:hint="eastAsia" w:ascii="黑体" w:hAnsi="黑体" w:eastAsia="黑体" w:cs="仿宋"/>
          <w:b/>
          <w:bCs/>
          <w:sz w:val="24"/>
        </w:rPr>
        <w:t>【演播厅】</w:t>
      </w:r>
    </w:p>
    <w:p>
      <w:pPr>
        <w:spacing w:line="360" w:lineRule="auto"/>
        <w:rPr>
          <w:rFonts w:hint="eastAsia" w:ascii="仿宋" w:hAnsi="仿宋" w:eastAsia="仿宋" w:cs="仿宋"/>
          <w:sz w:val="24"/>
        </w:rPr>
      </w:pPr>
      <w:r>
        <w:rPr>
          <w:rFonts w:hint="eastAsia" w:ascii="仿宋" w:hAnsi="仿宋" w:eastAsia="仿宋" w:cs="仿宋"/>
          <w:sz w:val="24"/>
        </w:rPr>
        <w:t>【主持人】您现在正在收看的是南京广电集团推出的《同祭国殇 共筑和平——12·13南京大屠杀死难者国家公祭日公开课全媒体直播特别节目》，刚才我们通过一个短片回顾了“勿忘国耻 圆梦中华”百城共上一堂课的情况。徐老师也是去年公开课的主讲人之一。</w:t>
      </w:r>
    </w:p>
    <w:p>
      <w:pPr>
        <w:spacing w:line="360" w:lineRule="auto"/>
        <w:rPr>
          <w:rFonts w:hint="eastAsia" w:ascii="仿宋" w:hAnsi="仿宋" w:eastAsia="仿宋" w:cs="仿宋"/>
          <w:sz w:val="24"/>
        </w:rPr>
      </w:pPr>
      <w:r>
        <w:rPr>
          <w:rFonts w:hint="eastAsia" w:ascii="仿宋" w:hAnsi="仿宋" w:eastAsia="仿宋" w:cs="仿宋"/>
          <w:sz w:val="24"/>
        </w:rPr>
        <w:t>【徐彦秋】是的，去年参与这堂课对我自己来说也是非常有意义的。而且我觉得这样的一堂课，让和平与担当的理念在师生群体中不断生根发芽，为培养具有家国情怀和历史责任感的新时代少年儿童发挥了积极作用。</w:t>
      </w:r>
    </w:p>
    <w:p>
      <w:pPr>
        <w:spacing w:line="360" w:lineRule="auto"/>
        <w:rPr>
          <w:rFonts w:hint="eastAsia" w:ascii="仿宋" w:hAnsi="仿宋" w:eastAsia="仿宋" w:cs="仿宋"/>
          <w:sz w:val="24"/>
        </w:rPr>
      </w:pPr>
      <w:r>
        <w:rPr>
          <w:rFonts w:hint="eastAsia" w:ascii="仿宋" w:hAnsi="仿宋" w:eastAsia="仿宋" w:cs="仿宋"/>
          <w:sz w:val="24"/>
        </w:rPr>
        <w:t>【主持人】今年的公开课，主课堂设置在了南京市中华中学，并采取全媒体直播的形式，与在网络上收看国家公祭公开课的网友互动。同时，我们的三组记者，分别奔赴陕西商洛、江苏淮安以及南京的三所中小学，通过直播连线的方式，记录当地师生参与国家公祭日相关纪念活动，以及收看我们国家公祭公开课的相关情况。和去年一样，公开课将通过全国广电直播联盟，在全国百座城市进行同步直播。也欢迎大家登录牛咔视频APP，点击直播专栏，进入《同祭国殇 共筑和平——12·13南京大屠杀死难者国家公祭日公开课全媒体直播特别节目》直播间，与我们互动交流。</w:t>
      </w:r>
    </w:p>
    <w:p>
      <w:pPr>
        <w:spacing w:line="360" w:lineRule="auto"/>
        <w:ind w:left="240" w:hanging="240" w:hangingChars="100"/>
        <w:rPr>
          <w:rFonts w:hint="eastAsia" w:ascii="仿宋" w:hAnsi="仿宋" w:eastAsia="仿宋" w:cs="仿宋"/>
          <w:sz w:val="24"/>
          <w:lang w:val="en-US" w:eastAsia="zh-CN"/>
        </w:rPr>
      </w:pPr>
      <w:r>
        <w:rPr>
          <w:rFonts w:hint="eastAsia" w:ascii="仿宋" w:hAnsi="仿宋" w:eastAsia="仿宋" w:cs="仿宋"/>
          <w:sz w:val="24"/>
        </w:rPr>
        <w:t xml:space="preserve">   下面，我们先来通过一段短片认识一下，远在千里之外的，陕西省镇安中</w:t>
      </w:r>
      <w:r>
        <w:rPr>
          <w:rFonts w:hint="eastAsia" w:ascii="仿宋" w:hAnsi="仿宋" w:eastAsia="仿宋" w:cs="仿宋"/>
          <w:sz w:val="24"/>
          <w:lang w:val="en-US" w:eastAsia="zh-CN"/>
        </w:rPr>
        <w:t>学。</w:t>
      </w:r>
    </w:p>
    <w:p>
      <w:pPr>
        <w:spacing w:line="360" w:lineRule="auto"/>
        <w:ind w:left="240" w:hanging="240" w:hangingChars="100"/>
        <w:rPr>
          <w:rFonts w:hint="eastAsia" w:ascii="仿宋" w:hAnsi="仿宋" w:eastAsia="仿宋" w:cs="仿宋"/>
          <w:sz w:val="24"/>
        </w:rPr>
      </w:pPr>
    </w:p>
    <w:p>
      <w:pPr>
        <w:spacing w:line="360" w:lineRule="auto"/>
        <w:ind w:left="240" w:hanging="241" w:hangingChars="100"/>
        <w:rPr>
          <w:rFonts w:hint="eastAsia" w:ascii="黑体" w:hAnsi="黑体" w:eastAsia="黑体" w:cs="仿宋"/>
          <w:b/>
          <w:bCs/>
          <w:sz w:val="24"/>
        </w:rPr>
      </w:pPr>
      <w:r>
        <w:rPr>
          <w:rFonts w:hint="eastAsia" w:ascii="黑体" w:hAnsi="黑体" w:eastAsia="黑体" w:cs="仿宋"/>
          <w:b/>
          <w:bCs/>
          <w:sz w:val="24"/>
        </w:rPr>
        <w:t>VCR：陕西商洛镇安中学红色基因宣传片</w:t>
      </w:r>
    </w:p>
    <w:p>
      <w:pPr>
        <w:spacing w:line="360" w:lineRule="auto"/>
        <w:rPr>
          <w:rFonts w:hint="eastAsia" w:ascii="仿宋" w:hAnsi="仿宋" w:eastAsia="仿宋" w:cs="仿宋"/>
          <w:sz w:val="24"/>
        </w:rPr>
      </w:pPr>
      <w:r>
        <w:rPr>
          <w:rFonts w:hint="eastAsia" w:ascii="仿宋" w:hAnsi="仿宋" w:eastAsia="仿宋" w:cs="仿宋"/>
          <w:sz w:val="24"/>
        </w:rPr>
        <w:t>解说：陕西省镇安中学位于陕西省商洛市镇安县，是陕西省示范高中、全国百强中学。学校始建于1942年，新校区四面青山巍巍，一湾碧水潺潺，现有教学班105个，在校学生5600余人。学校文化底蕴丰厚，多年来，学校始终秉持“让每一个生命精彩绽放”的教育主张，培养出了一批又一批有责任，有担当的时代新人。</w:t>
      </w:r>
    </w:p>
    <w:p>
      <w:pPr>
        <w:spacing w:line="360" w:lineRule="auto"/>
        <w:rPr>
          <w:rFonts w:hint="eastAsia" w:ascii="仿宋" w:hAnsi="仿宋" w:eastAsia="仿宋" w:cs="仿宋"/>
          <w:sz w:val="24"/>
        </w:rPr>
      </w:pPr>
      <w:r>
        <w:rPr>
          <w:rFonts w:hint="eastAsia" w:ascii="仿宋" w:hAnsi="仿宋" w:eastAsia="仿宋" w:cs="仿宋"/>
          <w:sz w:val="24"/>
        </w:rPr>
        <w:t>说起陕西省镇安中学，与南京的渊源，还要追溯到上世纪90年代。在国家东西部协作背景下，1996年江苏省与陕西省签署合作协议，南京与商洛的对口帮扶也由此拉开序幕。如今，南京教育人已与商洛教育人，共同携手，走过29个年头。</w:t>
      </w:r>
    </w:p>
    <w:p>
      <w:pPr>
        <w:spacing w:line="360" w:lineRule="auto"/>
        <w:rPr>
          <w:rFonts w:hint="eastAsia" w:ascii="仿宋" w:hAnsi="仿宋" w:eastAsia="仿宋" w:cs="仿宋"/>
          <w:sz w:val="24"/>
        </w:rPr>
      </w:pPr>
      <w:r>
        <w:rPr>
          <w:rFonts w:hint="eastAsia" w:ascii="仿宋" w:hAnsi="仿宋" w:eastAsia="仿宋" w:cs="仿宋"/>
          <w:sz w:val="24"/>
        </w:rPr>
        <w:t>多年来，南京与陕西省镇安中学的交流，从教师的支教、跟岗，到学生的研学、互访，再到各类德育活动的双向延展……两地教育人的同频共振，让渲染多彩的教育之花，不仅开在了烟雨江南，也开在了三秦大地上。</w:t>
      </w:r>
    </w:p>
    <w:p>
      <w:pPr>
        <w:spacing w:line="360" w:lineRule="auto"/>
        <w:rPr>
          <w:rFonts w:hint="default" w:ascii="仿宋" w:hAnsi="仿宋" w:eastAsia="仿宋" w:cs="仿宋"/>
          <w:sz w:val="24"/>
          <w:lang w:val="en-US" w:eastAsia="zh-CN"/>
        </w:rPr>
      </w:pPr>
    </w:p>
    <w:p>
      <w:pPr>
        <w:spacing w:line="360" w:lineRule="auto"/>
        <w:rPr>
          <w:rFonts w:hint="default" w:ascii="仿宋" w:hAnsi="仿宋" w:eastAsia="仿宋" w:cs="仿宋"/>
          <w:sz w:val="24"/>
          <w:lang w:val="en-US" w:eastAsia="zh-CN"/>
        </w:rPr>
      </w:pPr>
      <w:r>
        <w:rPr>
          <w:rFonts w:hint="eastAsia" w:ascii="黑体" w:hAnsi="黑体" w:eastAsia="黑体" w:cs="仿宋"/>
          <w:b/>
          <w:bCs/>
          <w:sz w:val="24"/>
        </w:rPr>
        <w:t>【演播厅】</w:t>
      </w:r>
    </w:p>
    <w:p>
      <w:pPr>
        <w:spacing w:line="360" w:lineRule="auto"/>
        <w:rPr>
          <w:rFonts w:hint="eastAsia" w:ascii="仿宋" w:hAnsi="仿宋" w:eastAsia="仿宋" w:cs="仿宋"/>
          <w:sz w:val="24"/>
        </w:rPr>
      </w:pPr>
      <w:r>
        <w:rPr>
          <w:rFonts w:hint="eastAsia" w:ascii="仿宋" w:hAnsi="仿宋" w:eastAsia="仿宋" w:cs="仿宋"/>
          <w:sz w:val="24"/>
        </w:rPr>
        <w:t>【主持人】此时此刻，本台记者翁琦正在陕西省镇安中学的国家公祭日纪念活动现场。课堂正式开始前，让我们先来连线她，看看那里的情况。</w:t>
      </w:r>
    </w:p>
    <w:p>
      <w:pPr>
        <w:spacing w:line="360" w:lineRule="auto"/>
        <w:rPr>
          <w:rFonts w:hint="eastAsia" w:ascii="仿宋" w:hAnsi="仿宋" w:eastAsia="仿宋" w:cs="仿宋"/>
          <w:sz w:val="24"/>
        </w:rPr>
      </w:pPr>
    </w:p>
    <w:p>
      <w:pPr>
        <w:spacing w:line="360" w:lineRule="auto"/>
        <w:rPr>
          <w:rFonts w:hint="eastAsia" w:ascii="黑体" w:hAnsi="黑体" w:eastAsia="黑体" w:cs="仿宋"/>
          <w:b/>
          <w:bCs/>
          <w:sz w:val="24"/>
        </w:rPr>
      </w:pPr>
      <w:r>
        <w:rPr>
          <w:rFonts w:hint="eastAsia" w:ascii="黑体" w:hAnsi="黑体" w:eastAsia="黑体" w:cs="仿宋"/>
          <w:b/>
          <w:bCs/>
          <w:sz w:val="24"/>
        </w:rPr>
        <w:t>【5G连线】陕西省商洛市 镇安中学 翁琦</w:t>
      </w:r>
    </w:p>
    <w:p>
      <w:pPr>
        <w:spacing w:line="360" w:lineRule="auto"/>
        <w:rPr>
          <w:rFonts w:hint="eastAsia" w:ascii="仿宋" w:hAnsi="仿宋" w:eastAsia="仿宋" w:cs="仿宋"/>
          <w:sz w:val="24"/>
        </w:rPr>
      </w:pPr>
      <w:r>
        <w:rPr>
          <w:rFonts w:hint="eastAsia" w:ascii="仿宋" w:hAnsi="仿宋" w:eastAsia="仿宋" w:cs="仿宋"/>
          <w:sz w:val="24"/>
        </w:rPr>
        <w:t>【记者翁琦】观众朋友们，我现在所在的位置就是陕西省镇安中学，通过画面，你可以看到，在这里，学校关于国家公祭日的纪念活动正在进行当中。在我身边的，就是陕西省镇安中学的党委副书记、校长蔡欣。蔡校长还有一个非常特殊的身份，那就是南京教育人才“组团式”帮扶成员，南京市中华中学副校长。下面，我们先请蔡校长，来给我们介绍一下学校的相关情况。</w:t>
      </w:r>
    </w:p>
    <w:p>
      <w:pPr>
        <w:spacing w:line="360" w:lineRule="auto"/>
        <w:rPr>
          <w:rFonts w:hint="eastAsia" w:ascii="仿宋" w:hAnsi="仿宋" w:eastAsia="仿宋" w:cs="仿宋"/>
          <w:sz w:val="24"/>
        </w:rPr>
      </w:pPr>
      <w:r>
        <w:rPr>
          <w:rFonts w:hint="eastAsia" w:ascii="仿宋" w:hAnsi="仿宋" w:eastAsia="仿宋" w:cs="仿宋"/>
          <w:sz w:val="24"/>
        </w:rPr>
        <w:t>【蔡欣】近年来，每年的今天，镇安中学都会结合学校实际，开展国家公祭日相关纪念活动，其目的就是为了让学生们能够铭记历史、勿忘国殇，更加珍视来之不易的平和。我来自南京市中华中学，22年7月，参加中组部教育人才“组团”帮扶工作，任职秦岭深处的镇安中学，作为南京教育人，我与国家公祭日之间有着更为深刻的情感联系。也希望通过我的这一身份，为山里的孩子嫁接到更加生动的爱国主义教育资源。去年，我们就组织全校师生在线收看了南京广电集团主办的公祭公开课，当时精心的课程设计，丰富的史料呈现、专家的深刻解读，让我们的师生印象深刻。今年，再次参与到了《勿忘国耻 圆梦中华 百城共上一堂课》的活动当中，我想，一定会让我们师生更为难忘。而且这次公祭公开课的主课堂，设在中华中学。我希望，通过收看这次公开课，能再次给镇安中学师生带来，高品质的爱国主义教育。</w:t>
      </w:r>
    </w:p>
    <w:p>
      <w:pPr>
        <w:spacing w:line="360" w:lineRule="auto"/>
        <w:rPr>
          <w:rFonts w:hint="eastAsia" w:ascii="仿宋" w:hAnsi="仿宋" w:eastAsia="仿宋" w:cs="仿宋"/>
          <w:sz w:val="24"/>
        </w:rPr>
      </w:pPr>
      <w:r>
        <w:rPr>
          <w:rFonts w:hint="eastAsia" w:ascii="仿宋" w:hAnsi="仿宋" w:eastAsia="仿宋" w:cs="仿宋"/>
          <w:sz w:val="24"/>
        </w:rPr>
        <w:t>【记者翁琦】听说，除了一会儿收看我们的公祭公开课。学校今年还组织了其他类型的国家公祭日纪念活动，能给我们简单介绍一下吗？</w:t>
      </w:r>
    </w:p>
    <w:p>
      <w:pPr>
        <w:spacing w:line="360" w:lineRule="auto"/>
        <w:rPr>
          <w:rFonts w:hint="eastAsia" w:ascii="仿宋" w:hAnsi="仿宋" w:eastAsia="仿宋" w:cs="仿宋"/>
          <w:sz w:val="24"/>
        </w:rPr>
      </w:pPr>
      <w:r>
        <w:rPr>
          <w:rFonts w:hint="eastAsia" w:ascii="仿宋" w:hAnsi="仿宋" w:eastAsia="仿宋" w:cs="仿宋"/>
          <w:sz w:val="24"/>
        </w:rPr>
        <w:t xml:space="preserve">【蔡欣】是的，我们在本周，组织全校师生收看了南京大屠杀幸存者口述史纪录片《我的1937》，这部分纪录片共四集，时长约80分钟。我相信，师生认真观看了这部纪录片之后，我们再来共上一堂课，他们会有更深刻的感悟。 </w:t>
      </w:r>
    </w:p>
    <w:p>
      <w:pPr>
        <w:spacing w:line="360" w:lineRule="auto"/>
        <w:rPr>
          <w:rFonts w:hint="eastAsia" w:ascii="仿宋" w:hAnsi="仿宋" w:eastAsia="仿宋" w:cs="仿宋"/>
          <w:sz w:val="24"/>
        </w:rPr>
      </w:pPr>
      <w:r>
        <w:rPr>
          <w:rFonts w:hint="eastAsia" w:ascii="仿宋" w:hAnsi="仿宋" w:eastAsia="仿宋" w:cs="仿宋"/>
          <w:sz w:val="24"/>
        </w:rPr>
        <w:t>【记者翁琦】那我们学校，除了国家公祭日相关纪念活动外，还有哪些德育活动呢？</w:t>
      </w:r>
    </w:p>
    <w:p>
      <w:pPr>
        <w:spacing w:line="360" w:lineRule="auto"/>
        <w:rPr>
          <w:rFonts w:hint="eastAsia" w:ascii="仿宋" w:hAnsi="仿宋" w:eastAsia="仿宋" w:cs="仿宋"/>
          <w:sz w:val="24"/>
        </w:rPr>
      </w:pPr>
      <w:r>
        <w:rPr>
          <w:rFonts w:hint="eastAsia" w:ascii="仿宋" w:hAnsi="仿宋" w:eastAsia="仿宋" w:cs="仿宋"/>
          <w:sz w:val="24"/>
        </w:rPr>
        <w:t>【蔡欣】我校坚持以“大德育观”贯穿教育教学工作，利用每周升旗仪式、班会课、团日活动等加强教育引导，依托校内三馆，即“党史教育馆”、“红色镇安馆”、“镇安西迁馆”红色教育基地，开展实践体验活动，让学生树牢爱国主义，厚植家国情怀。同时，我们开展“走出去、请进来”工程，邀请南京知名教育人士到镇安中学开展德育讲座，组织我校300名教师赴南京开展研学活动。近年来，近200名镇安中学学生到南京雨花台烈士陵园和侵华日军南京大屠杀遇难同胞纪念馆，接受心灵的洗礼，从历史中汲取精神力量。让学生在学习中收获，在实践中成长。</w:t>
      </w:r>
    </w:p>
    <w:p>
      <w:pPr>
        <w:spacing w:line="360" w:lineRule="auto"/>
        <w:rPr>
          <w:rFonts w:hint="eastAsia" w:ascii="仿宋" w:hAnsi="仿宋" w:eastAsia="仿宋" w:cs="仿宋"/>
          <w:sz w:val="24"/>
        </w:rPr>
      </w:pPr>
      <w:r>
        <w:rPr>
          <w:rFonts w:hint="eastAsia" w:ascii="仿宋" w:hAnsi="仿宋" w:eastAsia="仿宋" w:cs="仿宋"/>
          <w:sz w:val="24"/>
        </w:rPr>
        <w:t>【记者翁琦】谢谢蔡校长，主持人，我们这里的情况就是这样，请导播把信号交回演播室。</w:t>
      </w:r>
    </w:p>
    <w:p>
      <w:pPr>
        <w:spacing w:line="360" w:lineRule="auto"/>
        <w:rPr>
          <w:rFonts w:hint="eastAsia" w:ascii="仿宋" w:hAnsi="仿宋" w:eastAsia="仿宋" w:cs="仿宋"/>
          <w:sz w:val="24"/>
        </w:rPr>
      </w:pPr>
    </w:p>
    <w:p>
      <w:pPr>
        <w:spacing w:line="360" w:lineRule="auto"/>
        <w:rPr>
          <w:rFonts w:hint="eastAsia" w:ascii="黑体" w:hAnsi="黑体" w:eastAsia="黑体" w:cs="仿宋"/>
          <w:b/>
          <w:bCs/>
          <w:sz w:val="24"/>
        </w:rPr>
      </w:pPr>
      <w:r>
        <w:rPr>
          <w:rFonts w:hint="eastAsia" w:ascii="黑体" w:hAnsi="黑体" w:eastAsia="黑体" w:cs="仿宋"/>
          <w:b/>
          <w:bCs/>
          <w:sz w:val="24"/>
        </w:rPr>
        <w:t>【演播厅】</w:t>
      </w:r>
    </w:p>
    <w:p>
      <w:pPr>
        <w:spacing w:line="360" w:lineRule="auto"/>
        <w:rPr>
          <w:rFonts w:hint="eastAsia" w:ascii="仿宋" w:hAnsi="仿宋" w:eastAsia="仿宋" w:cs="仿宋"/>
          <w:sz w:val="24"/>
        </w:rPr>
      </w:pPr>
      <w:r>
        <w:rPr>
          <w:rFonts w:hint="eastAsia" w:ascii="仿宋" w:hAnsi="仿宋" w:eastAsia="仿宋" w:cs="仿宋"/>
          <w:sz w:val="24"/>
        </w:rPr>
        <w:t>【主持人】好的，翁琦，稍后我们还会再次跟你连线。下面，我们再来认识一所我们南京的小学。在它的身上，红色文化的底蕴同样深厚。</w:t>
      </w:r>
    </w:p>
    <w:p>
      <w:pPr>
        <w:spacing w:line="360" w:lineRule="auto"/>
        <w:rPr>
          <w:rFonts w:hint="eastAsia" w:ascii="仿宋" w:hAnsi="仿宋" w:eastAsia="仿宋" w:cs="仿宋"/>
          <w:sz w:val="24"/>
        </w:rPr>
      </w:pPr>
    </w:p>
    <w:p>
      <w:pPr>
        <w:spacing w:line="360" w:lineRule="auto"/>
        <w:rPr>
          <w:rFonts w:hint="eastAsia" w:ascii="黑体" w:hAnsi="黑体" w:eastAsia="黑体" w:cs="仿宋"/>
          <w:b/>
          <w:bCs/>
          <w:sz w:val="24"/>
        </w:rPr>
      </w:pPr>
      <w:r>
        <w:rPr>
          <w:rFonts w:hint="eastAsia" w:ascii="黑体" w:hAnsi="黑体" w:eastAsia="黑体" w:cs="仿宋"/>
          <w:b/>
          <w:bCs/>
          <w:sz w:val="24"/>
        </w:rPr>
        <w:t>VCR：南京市雨花台区实验小学红色基因宣传片</w:t>
      </w:r>
    </w:p>
    <w:p>
      <w:pPr>
        <w:spacing w:line="360" w:lineRule="auto"/>
        <w:rPr>
          <w:rFonts w:hint="eastAsia" w:ascii="仿宋" w:hAnsi="仿宋" w:eastAsia="仿宋" w:cs="仿宋"/>
          <w:sz w:val="24"/>
        </w:rPr>
      </w:pPr>
      <w:r>
        <w:rPr>
          <w:rFonts w:hint="eastAsia" w:ascii="仿宋" w:hAnsi="仿宋" w:eastAsia="仿宋" w:cs="仿宋"/>
          <w:sz w:val="24"/>
        </w:rPr>
        <w:t>解说：南京市雨花台区实验小学是一所红色文化积蕴深厚的全国德育先进学校。近年来，雨花实小构建了以“红色教育”为核心的教育体系，通过红色教育常态化、课程化、仪式化，培育“有大爱、知自律、敢追梦”的红色少年。德育成果《红色教育的四模五化》荣获江苏省教育教学成果一等奖。</w:t>
      </w:r>
    </w:p>
    <w:p>
      <w:pPr>
        <w:spacing w:line="360" w:lineRule="auto"/>
        <w:rPr>
          <w:rFonts w:hint="eastAsia" w:ascii="仿宋" w:hAnsi="仿宋" w:eastAsia="仿宋" w:cs="仿宋"/>
          <w:sz w:val="24"/>
        </w:rPr>
      </w:pPr>
      <w:r>
        <w:rPr>
          <w:rFonts w:hint="eastAsia" w:ascii="仿宋" w:hAnsi="仿宋" w:eastAsia="仿宋" w:cs="仿宋"/>
          <w:sz w:val="24"/>
        </w:rPr>
        <w:t>在南京市雨花台区实验小学，“英雄中队”已经传承了整整69年。这里诞生了全国第一支以英雄名字命名的少先队中队——卢志英中队。69年来，卢志英中队已传承了近30届，并被评为“江苏省英雄中队”.如今，学校已有包括“卢志英中队”在内的十二支英雄中队。</w:t>
      </w:r>
    </w:p>
    <w:p>
      <w:pPr>
        <w:spacing w:line="360" w:lineRule="auto"/>
        <w:rPr>
          <w:rFonts w:hint="eastAsia" w:ascii="仿宋" w:hAnsi="仿宋" w:eastAsia="仿宋" w:cs="仿宋"/>
          <w:sz w:val="24"/>
        </w:rPr>
      </w:pPr>
      <w:r>
        <w:rPr>
          <w:rFonts w:hint="eastAsia" w:ascii="仿宋" w:hAnsi="仿宋" w:eastAsia="仿宋" w:cs="仿宋"/>
          <w:sz w:val="24"/>
        </w:rPr>
        <w:t>从建立英雄中队，到向全省700万少年儿童发出“向雨花台烈士致敬”的倡议；再到组建雨花台烈士陵园“红领巾志愿服务队”，在雨花实小，红色基因的传承，从来都掷地有声。如今，学校西校区新建“一廊一馆一广场”红色教育场馆，通过沉浸式实践操作，赓续红色血脉……一代又一代雨花实小人，正以实际行动，让红色基因薪火相传。</w:t>
      </w:r>
    </w:p>
    <w:p>
      <w:pPr>
        <w:spacing w:line="360" w:lineRule="auto"/>
        <w:rPr>
          <w:rFonts w:hint="eastAsia" w:ascii="仿宋" w:hAnsi="仿宋" w:eastAsia="仿宋" w:cs="仿宋"/>
          <w:sz w:val="24"/>
        </w:rPr>
      </w:pPr>
    </w:p>
    <w:p>
      <w:pPr>
        <w:spacing w:line="360" w:lineRule="auto"/>
        <w:rPr>
          <w:rFonts w:hint="eastAsia" w:ascii="黑体" w:hAnsi="黑体" w:eastAsia="黑体" w:cs="仿宋"/>
          <w:b/>
          <w:bCs/>
          <w:sz w:val="24"/>
        </w:rPr>
      </w:pPr>
      <w:r>
        <w:rPr>
          <w:rFonts w:hint="eastAsia" w:ascii="黑体" w:hAnsi="黑体" w:eastAsia="黑体" w:cs="仿宋"/>
          <w:b/>
          <w:bCs/>
          <w:sz w:val="24"/>
        </w:rPr>
        <w:t>【演播厅】</w:t>
      </w:r>
    </w:p>
    <w:p>
      <w:pPr>
        <w:spacing w:line="360" w:lineRule="auto"/>
        <w:rPr>
          <w:rFonts w:hint="eastAsia" w:ascii="仿宋" w:hAnsi="仿宋" w:eastAsia="仿宋" w:cs="仿宋"/>
          <w:sz w:val="24"/>
        </w:rPr>
      </w:pPr>
      <w:r>
        <w:rPr>
          <w:rFonts w:hint="eastAsia" w:ascii="仿宋" w:hAnsi="仿宋" w:eastAsia="仿宋" w:cs="仿宋"/>
          <w:sz w:val="24"/>
        </w:rPr>
        <w:t>【主持人】此时此刻，本台记者李澄正在南京市雨花台区实验小学，我们来连线李澄，了解一下他们那里的情况。</w:t>
      </w:r>
    </w:p>
    <w:p>
      <w:pPr>
        <w:spacing w:line="360" w:lineRule="auto"/>
        <w:rPr>
          <w:rFonts w:hint="eastAsia" w:ascii="仿宋" w:hAnsi="仿宋" w:eastAsia="仿宋" w:cs="仿宋"/>
          <w:sz w:val="24"/>
        </w:rPr>
      </w:pPr>
    </w:p>
    <w:p>
      <w:pPr>
        <w:spacing w:line="360" w:lineRule="auto"/>
        <w:rPr>
          <w:rFonts w:hint="eastAsia" w:ascii="黑体" w:hAnsi="黑体" w:eastAsia="黑体" w:cs="仿宋"/>
          <w:b/>
          <w:bCs/>
          <w:sz w:val="24"/>
        </w:rPr>
      </w:pPr>
      <w:r>
        <w:rPr>
          <w:rFonts w:hint="eastAsia" w:ascii="黑体" w:hAnsi="黑体" w:eastAsia="黑体" w:cs="仿宋"/>
          <w:b/>
          <w:bCs/>
          <w:sz w:val="24"/>
        </w:rPr>
        <w:t>【5G连线】南京市雨花台区实验小学 李澄</w:t>
      </w:r>
    </w:p>
    <w:p>
      <w:pPr>
        <w:spacing w:line="360" w:lineRule="auto"/>
        <w:rPr>
          <w:rFonts w:hint="eastAsia" w:ascii="仿宋" w:hAnsi="仿宋" w:eastAsia="仿宋" w:cs="仿宋"/>
          <w:sz w:val="24"/>
          <w:lang w:val="en-US" w:eastAsia="zh-CN"/>
        </w:rPr>
      </w:pPr>
      <w:r>
        <w:rPr>
          <w:rFonts w:hint="eastAsia" w:ascii="仿宋" w:hAnsi="仿宋" w:eastAsia="仿宋" w:cs="仿宋"/>
          <w:sz w:val="24"/>
          <w:lang w:val="en-US" w:eastAsia="zh-CN"/>
        </w:rPr>
        <w:t>【记者李澄】观众朋友们，我现在所在的位置就是南京市雨花台区实验小学，大家可以看到，学校关于国家公祭日的纪念活动正在进行当中。在我身边的就是学校的学生发展中心主任李双老师，我们先请李老师给我们介绍一下学校目前的活动情况。</w:t>
      </w:r>
    </w:p>
    <w:p>
      <w:pPr>
        <w:spacing w:line="360" w:lineRule="auto"/>
        <w:rPr>
          <w:rFonts w:hint="eastAsia" w:ascii="仿宋" w:hAnsi="仿宋" w:eastAsia="仿宋" w:cs="仿宋"/>
          <w:sz w:val="24"/>
          <w:lang w:val="en-US" w:eastAsia="zh-CN"/>
        </w:rPr>
      </w:pPr>
      <w:r>
        <w:rPr>
          <w:rFonts w:hint="eastAsia" w:ascii="仿宋" w:hAnsi="仿宋" w:eastAsia="仿宋" w:cs="仿宋"/>
          <w:sz w:val="24"/>
          <w:lang w:val="en-US" w:eastAsia="zh-CN"/>
        </w:rPr>
        <w:t>【李双】学校本次公祭日纪念活动以“勿忘国耻 ，圆梦中华”为主题，开展了大中队主题会和寻访侵华日军南京大屠杀遇难同胞丛葬地系列活动。12月初，学校各中队就陆续前往多个侵华日军南京大屠杀遇难同胞丛葬地，通过现场缅怀和悼念仪式，铭记历史，弘扬和平精神。</w:t>
      </w:r>
    </w:p>
    <w:p>
      <w:pPr>
        <w:spacing w:line="360" w:lineRule="auto"/>
        <w:rPr>
          <w:rFonts w:hint="eastAsia" w:ascii="仿宋" w:hAnsi="仿宋" w:eastAsia="仿宋" w:cs="仿宋"/>
          <w:sz w:val="24"/>
          <w:lang w:val="en-US" w:eastAsia="zh-CN"/>
        </w:rPr>
      </w:pPr>
      <w:r>
        <w:rPr>
          <w:rFonts w:hint="eastAsia" w:ascii="仿宋" w:hAnsi="仿宋" w:eastAsia="仿宋" w:cs="仿宋"/>
          <w:sz w:val="24"/>
          <w:lang w:val="en-US" w:eastAsia="zh-CN"/>
        </w:rPr>
        <w:t>【记者李澄】能看到目前咱们的班级里正在进行的是一堂主题班会课，能不能请李老师给我们简单介绍一下这堂主题班会课的内容。</w:t>
      </w:r>
    </w:p>
    <w:p>
      <w:pPr>
        <w:spacing w:line="360" w:lineRule="auto"/>
        <w:rPr>
          <w:rFonts w:hint="eastAsia" w:ascii="仿宋" w:hAnsi="仿宋" w:eastAsia="仿宋" w:cs="仿宋"/>
          <w:sz w:val="24"/>
          <w:lang w:val="en-US" w:eastAsia="zh-CN"/>
        </w:rPr>
      </w:pPr>
      <w:r>
        <w:rPr>
          <w:rFonts w:hint="eastAsia" w:ascii="仿宋" w:hAnsi="仿宋" w:eastAsia="仿宋" w:cs="仿宋"/>
          <w:sz w:val="24"/>
          <w:lang w:val="en-US" w:eastAsia="zh-CN"/>
        </w:rPr>
        <w:t>【李双】现在，我们正在开展的主题班会活动，主要是通过老师讲述南京大屠杀幸存者的经历、带领同学们朗读《南京大屠杀死难者国家公祭读本》、观看视频资料，来体会国家公祭日设立的意义；课堂中，老师还设计了知识竞答互动环节，旨在引导学生铭记历史，珍爱和平。</w:t>
      </w:r>
    </w:p>
    <w:p>
      <w:pPr>
        <w:spacing w:line="360" w:lineRule="auto"/>
        <w:rPr>
          <w:rFonts w:hint="eastAsia" w:ascii="仿宋" w:hAnsi="仿宋" w:eastAsia="仿宋" w:cs="仿宋"/>
          <w:sz w:val="24"/>
          <w:lang w:val="en-US" w:eastAsia="zh-CN"/>
        </w:rPr>
      </w:pPr>
      <w:r>
        <w:rPr>
          <w:rFonts w:hint="eastAsia" w:ascii="仿宋" w:hAnsi="仿宋" w:eastAsia="仿宋" w:cs="仿宋"/>
          <w:sz w:val="24"/>
          <w:lang w:val="en-US" w:eastAsia="zh-CN"/>
        </w:rPr>
        <w:t>【记者李澄】据我们了解，每年的国家公祭日学校都会举办一些纪念活动，能给我们介绍一下今年有什么不一样的地方吗？</w:t>
      </w:r>
    </w:p>
    <w:p>
      <w:pPr>
        <w:spacing w:line="360" w:lineRule="auto"/>
        <w:rPr>
          <w:rFonts w:hint="eastAsia" w:ascii="仿宋" w:hAnsi="仿宋" w:eastAsia="仿宋" w:cs="仿宋"/>
          <w:sz w:val="24"/>
          <w:lang w:val="en-US" w:eastAsia="zh-CN"/>
        </w:rPr>
      </w:pPr>
      <w:r>
        <w:rPr>
          <w:rFonts w:hint="eastAsia" w:ascii="仿宋" w:hAnsi="仿宋" w:eastAsia="仿宋" w:cs="仿宋"/>
          <w:sz w:val="24"/>
          <w:lang w:val="en-US" w:eastAsia="zh-CN"/>
        </w:rPr>
        <w:t>【李双】往年我们的国家公祭日都会通过开设一些专题教育课、主题海报设计和观红色电影等活动进行宣传和学习。今年，我们很荣幸能参与到这次的活动当中。班会课的后半部分，我们会带领同学们一同收看这堂国家公祭公开课。这也是为了更好地传承历史责任感。通过公开课，同学们能深刻认识到国家公祭日设立的意义，它不仅仅是对遇难同胞的缅怀，更是对民族精神的凝聚。我们希望将这份对历史的敬重和对和平的守护传递给身边的人。</w:t>
      </w:r>
    </w:p>
    <w:p>
      <w:pPr>
        <w:spacing w:line="360" w:lineRule="auto"/>
        <w:rPr>
          <w:rFonts w:hint="eastAsia" w:ascii="仿宋" w:hAnsi="仿宋" w:eastAsia="仿宋" w:cs="仿宋"/>
          <w:sz w:val="24"/>
          <w:lang w:val="en-US" w:eastAsia="zh-CN"/>
        </w:rPr>
      </w:pPr>
      <w:r>
        <w:rPr>
          <w:rFonts w:hint="eastAsia" w:ascii="仿宋" w:hAnsi="仿宋" w:eastAsia="仿宋" w:cs="仿宋"/>
          <w:sz w:val="24"/>
          <w:lang w:val="en-US" w:eastAsia="zh-CN"/>
        </w:rPr>
        <w:t>【记者李澄】相信通过这些活动，同学们心中都有不小的感触，来听听他们都有一些什么样的感受。</w:t>
      </w:r>
    </w:p>
    <w:p>
      <w:pPr>
        <w:spacing w:line="360" w:lineRule="auto"/>
        <w:rPr>
          <w:rFonts w:hint="eastAsia" w:ascii="仿宋" w:hAnsi="仿宋" w:eastAsia="仿宋" w:cs="仿宋"/>
          <w:sz w:val="24"/>
          <w:lang w:val="en-US" w:eastAsia="zh-CN"/>
        </w:rPr>
      </w:pPr>
      <w:r>
        <w:rPr>
          <w:rFonts w:hint="eastAsia" w:ascii="仿宋" w:hAnsi="仿宋" w:eastAsia="仿宋" w:cs="仿宋"/>
          <w:sz w:val="24"/>
          <w:lang w:val="en-US" w:eastAsia="zh-CN"/>
        </w:rPr>
        <w:t>【学生】通过学校的寻访活动，我深切感受到了和平的来之不易，明白了作为一名小学生该有的责任与使命，观看公祭日的现场直播让我肃然起敬，当我看到广场上的纪念碑和雕塑时，不知道该怎么来表达我的敬意，那些为了和平和自由而英勇斗争的先烈们，他们的精神将永远激励着我们。而那些幸存者的回忆，更让我感受到历史的沉重，就像一个个鲜活的例子出现在眼前，需要我们用心去感知和铭记的。</w:t>
      </w:r>
    </w:p>
    <w:p>
      <w:pPr>
        <w:spacing w:line="360" w:lineRule="auto"/>
        <w:rPr>
          <w:rFonts w:hint="eastAsia" w:ascii="仿宋" w:hAnsi="仿宋" w:eastAsia="仿宋" w:cs="仿宋"/>
          <w:sz w:val="24"/>
          <w:lang w:val="en-US" w:eastAsia="zh-CN"/>
        </w:rPr>
      </w:pPr>
      <w:r>
        <w:rPr>
          <w:rFonts w:hint="eastAsia" w:ascii="仿宋" w:hAnsi="仿宋" w:eastAsia="仿宋" w:cs="仿宋"/>
          <w:sz w:val="24"/>
          <w:lang w:val="en-US" w:eastAsia="zh-CN"/>
        </w:rPr>
        <w:t>【记者李澄】我们这里的情况就是这样，把信号交回演播室。</w:t>
      </w:r>
    </w:p>
    <w:p>
      <w:pPr>
        <w:spacing w:line="360" w:lineRule="auto"/>
        <w:rPr>
          <w:rFonts w:hint="eastAsia" w:ascii="仿宋" w:hAnsi="仿宋" w:eastAsia="仿宋" w:cs="仿宋"/>
          <w:sz w:val="24"/>
          <w:lang w:val="en-US" w:eastAsia="zh-CN"/>
        </w:rPr>
      </w:pPr>
    </w:p>
    <w:p>
      <w:pPr>
        <w:spacing w:line="360" w:lineRule="auto"/>
        <w:rPr>
          <w:rFonts w:hint="eastAsia" w:ascii="黑体" w:hAnsi="黑体" w:eastAsia="黑体" w:cs="仿宋"/>
          <w:b/>
          <w:bCs/>
          <w:sz w:val="24"/>
        </w:rPr>
      </w:pPr>
      <w:r>
        <w:rPr>
          <w:rFonts w:hint="eastAsia" w:ascii="黑体" w:hAnsi="黑体" w:eastAsia="黑体" w:cs="仿宋"/>
          <w:b/>
          <w:bCs/>
          <w:sz w:val="24"/>
        </w:rPr>
        <w:t>【演播厅】</w:t>
      </w:r>
    </w:p>
    <w:p>
      <w:pPr>
        <w:spacing w:line="360" w:lineRule="auto"/>
        <w:rPr>
          <w:rFonts w:hint="eastAsia" w:ascii="黑体" w:hAnsi="黑体" w:eastAsia="黑体" w:cs="仿宋"/>
          <w:b/>
          <w:bCs/>
          <w:sz w:val="24"/>
        </w:rPr>
      </w:pPr>
    </w:p>
    <w:p>
      <w:pPr>
        <w:spacing w:line="360" w:lineRule="auto"/>
        <w:rPr>
          <w:rFonts w:hint="default" w:ascii="仿宋" w:hAnsi="仿宋" w:eastAsia="仿宋" w:cs="仿宋"/>
          <w:sz w:val="24"/>
          <w:lang w:val="en-US" w:eastAsia="zh-CN"/>
        </w:rPr>
      </w:pPr>
      <w:r>
        <w:rPr>
          <w:rFonts w:hint="eastAsia" w:ascii="仿宋" w:hAnsi="仿宋" w:eastAsia="仿宋" w:cs="仿宋"/>
          <w:sz w:val="24"/>
        </w:rPr>
        <w:t>【主持人】好的，李澄，稍后我们还会再次跟你连线。淮安市新安小学是人民教育家陶行知先生于1929年创办的一所省级实验小学，也是著名的少年儿童革命团体“新安旅行团”的母校。下面，我们先来通过一段短片，认识一下这所学校。</w:t>
      </w:r>
    </w:p>
    <w:p>
      <w:pPr>
        <w:spacing w:line="360" w:lineRule="auto"/>
        <w:rPr>
          <w:rFonts w:hint="eastAsia" w:ascii="仿宋" w:hAnsi="仿宋" w:eastAsia="仿宋" w:cs="仿宋"/>
          <w:sz w:val="24"/>
        </w:rPr>
      </w:pPr>
    </w:p>
    <w:p>
      <w:pPr>
        <w:spacing w:line="360" w:lineRule="auto"/>
        <w:rPr>
          <w:rFonts w:hint="eastAsia" w:ascii="黑体" w:hAnsi="黑体" w:eastAsia="黑体" w:cs="仿宋"/>
          <w:b/>
          <w:bCs/>
          <w:sz w:val="24"/>
        </w:rPr>
      </w:pPr>
      <w:r>
        <w:rPr>
          <w:rFonts w:hint="eastAsia" w:ascii="黑体" w:hAnsi="黑体" w:eastAsia="黑体" w:cs="仿宋"/>
          <w:b/>
          <w:bCs/>
          <w:sz w:val="24"/>
        </w:rPr>
        <w:t>VCR：淮安市新安小学红色基因宣传片</w:t>
      </w:r>
    </w:p>
    <w:p>
      <w:pPr>
        <w:spacing w:line="360" w:lineRule="auto"/>
        <w:rPr>
          <w:rFonts w:hint="eastAsia" w:ascii="仿宋" w:hAnsi="仿宋" w:eastAsia="仿宋" w:cs="仿宋"/>
          <w:sz w:val="24"/>
        </w:rPr>
      </w:pPr>
      <w:r>
        <w:rPr>
          <w:rFonts w:hint="eastAsia" w:ascii="仿宋" w:hAnsi="仿宋" w:eastAsia="仿宋" w:cs="仿宋"/>
          <w:sz w:val="24"/>
        </w:rPr>
        <w:t>解说：淮安市新安小学，一所承载着深厚历史与红色基因的学校，由人民教育家陶行知于1929年创办，并任首任校长。在第二任校长汪达之的带领下，14名学生组成“新安旅行团”，宣传抗日救亡，为争取抗战胜利、全国解放作贡献。</w:t>
      </w:r>
    </w:p>
    <w:p>
      <w:pPr>
        <w:spacing w:line="360" w:lineRule="auto"/>
        <w:rPr>
          <w:rFonts w:hint="eastAsia" w:ascii="仿宋" w:hAnsi="仿宋" w:eastAsia="仿宋" w:cs="仿宋"/>
          <w:sz w:val="24"/>
        </w:rPr>
      </w:pPr>
      <w:r>
        <w:rPr>
          <w:rFonts w:hint="eastAsia" w:ascii="仿宋" w:hAnsi="仿宋" w:eastAsia="仿宋" w:cs="仿宋"/>
          <w:sz w:val="24"/>
        </w:rPr>
        <w:t>2021年，在"六一"国际儿童节到来之际，中共中央总书记、国家主席、中央军委主席习近平5月30日给新安小学的少先队员们回信，对他们予以亲切勉励，“希望你们结合自身成长实际学好党史，以英雄模范人物为榜样，从小坚定听党话、跟党走的决心，刻苦学习，树立理想，砥砺品格，增长本领，努力实现德智体美劳全面发展。”如今，新安小学师生始终牢记习近平总书记的嘱托，用实际行动传承红色基因。学校将党史教育融入日常教学，培养少先队员们的爱党爱国情怀，引导他们学习英雄模范的精神，激发他们为实现中华民族伟大复兴而努力奋斗的信念。在新时代的征程上，新安小学的师生们将继续发扬红色传统，努力培养德智体美劳全面发展的新时代建设者和接班人。</w:t>
      </w:r>
    </w:p>
    <w:p>
      <w:pPr>
        <w:spacing w:line="360" w:lineRule="auto"/>
        <w:rPr>
          <w:rFonts w:hint="eastAsia" w:ascii="仿宋" w:hAnsi="仿宋" w:eastAsia="仿宋" w:cs="仿宋"/>
          <w:sz w:val="24"/>
        </w:rPr>
      </w:pPr>
    </w:p>
    <w:p>
      <w:pPr>
        <w:spacing w:line="360" w:lineRule="auto"/>
        <w:rPr>
          <w:rFonts w:hint="eastAsia" w:ascii="黑体" w:hAnsi="黑体" w:eastAsia="黑体" w:cs="仿宋"/>
          <w:b/>
          <w:bCs/>
          <w:sz w:val="24"/>
        </w:rPr>
      </w:pPr>
      <w:r>
        <w:rPr>
          <w:rFonts w:hint="eastAsia" w:ascii="黑体" w:hAnsi="黑体" w:eastAsia="黑体" w:cs="仿宋"/>
          <w:b/>
          <w:bCs/>
          <w:sz w:val="24"/>
        </w:rPr>
        <w:t>【演播厅】</w:t>
      </w:r>
    </w:p>
    <w:p>
      <w:pPr>
        <w:spacing w:line="360" w:lineRule="auto"/>
        <w:rPr>
          <w:rFonts w:hint="eastAsia" w:ascii="仿宋" w:hAnsi="仿宋" w:eastAsia="仿宋" w:cs="仿宋"/>
          <w:sz w:val="24"/>
          <w:lang w:val="en-US" w:eastAsia="zh-CN"/>
        </w:rPr>
      </w:pPr>
      <w:r>
        <w:rPr>
          <w:rFonts w:hint="eastAsia" w:ascii="仿宋" w:hAnsi="仿宋" w:eastAsia="仿宋" w:cs="仿宋"/>
          <w:sz w:val="24"/>
          <w:lang w:val="en-US" w:eastAsia="zh-CN"/>
        </w:rPr>
        <w:t>【主持人】下面我们来连线，正在淮安市新安小学的本台记者张晶晶，看一看此时此刻，学校的相关情况。</w:t>
      </w:r>
    </w:p>
    <w:p>
      <w:pPr>
        <w:spacing w:line="360" w:lineRule="auto"/>
        <w:rPr>
          <w:rFonts w:hint="eastAsia" w:ascii="仿宋" w:hAnsi="仿宋" w:eastAsia="仿宋" w:cs="仿宋"/>
          <w:sz w:val="24"/>
          <w:lang w:val="en-US" w:eastAsia="zh-CN"/>
        </w:rPr>
      </w:pPr>
    </w:p>
    <w:p>
      <w:pPr>
        <w:spacing w:line="360" w:lineRule="auto"/>
        <w:rPr>
          <w:rFonts w:hint="eastAsia" w:ascii="黑体" w:hAnsi="黑体" w:eastAsia="黑体" w:cs="仿宋"/>
          <w:b/>
          <w:bCs/>
          <w:sz w:val="24"/>
        </w:rPr>
      </w:pPr>
      <w:r>
        <w:rPr>
          <w:rFonts w:hint="eastAsia" w:ascii="黑体" w:hAnsi="黑体" w:eastAsia="黑体" w:cs="仿宋"/>
          <w:b/>
          <w:bCs/>
          <w:sz w:val="24"/>
        </w:rPr>
        <w:t>【5G连线】淮安市新安小学 张晶晶</w:t>
      </w:r>
    </w:p>
    <w:p>
      <w:pPr>
        <w:spacing w:line="360" w:lineRule="auto"/>
        <w:rPr>
          <w:rFonts w:hint="eastAsia" w:ascii="仿宋" w:hAnsi="仿宋" w:eastAsia="仿宋" w:cs="仿宋"/>
          <w:sz w:val="24"/>
          <w:lang w:val="en-US" w:eastAsia="zh-CN"/>
        </w:rPr>
      </w:pPr>
      <w:r>
        <w:rPr>
          <w:rFonts w:hint="eastAsia" w:ascii="仿宋" w:hAnsi="仿宋" w:eastAsia="仿宋" w:cs="仿宋"/>
          <w:sz w:val="24"/>
          <w:lang w:val="en-US" w:eastAsia="zh-CN"/>
        </w:rPr>
        <w:t>【记者张晶晶】我现在所在的位置是淮安市新安小学，孩子们正聚精会神地观看公祭公开课，他们的眼神中充满了对历史的敬畏和对先烈的缅怀。我想问问身边的XXX老师，我们学校为什么会组织学生集中收看公祭公开课呢？</w:t>
      </w:r>
    </w:p>
    <w:p>
      <w:pPr>
        <w:spacing w:line="360" w:lineRule="auto"/>
        <w:rPr>
          <w:rFonts w:hint="eastAsia" w:ascii="仿宋" w:hAnsi="仿宋" w:eastAsia="仿宋" w:cs="仿宋"/>
          <w:sz w:val="24"/>
          <w:lang w:val="en-US" w:eastAsia="zh-CN"/>
        </w:rPr>
      </w:pPr>
      <w:r>
        <w:rPr>
          <w:rFonts w:hint="eastAsia" w:ascii="仿宋" w:hAnsi="仿宋" w:eastAsia="仿宋" w:cs="仿宋"/>
          <w:sz w:val="24"/>
          <w:lang w:val="en-US" w:eastAsia="zh-CN"/>
        </w:rPr>
        <w:t>【老师】我们之所以组织学生集中收看公祭公开课，是因为这样的活动具有丰富的教育意义。它可以让孩子们更加深入地了解国家公祭日的历史背景和意义，铭记先烈们的英勇事迹和牺牲精神。我们也希望通过收看公开课，引导学生们更加积极地参与到国家公祭日的纪念活动中来，共同铭记历史、缅怀先烈。</w:t>
      </w:r>
    </w:p>
    <w:p>
      <w:pPr>
        <w:spacing w:line="360" w:lineRule="auto"/>
        <w:rPr>
          <w:rFonts w:hint="eastAsia" w:ascii="仿宋" w:hAnsi="仿宋" w:eastAsia="仿宋" w:cs="仿宋"/>
          <w:sz w:val="24"/>
          <w:lang w:val="en-US" w:eastAsia="zh-CN"/>
        </w:rPr>
      </w:pPr>
      <w:r>
        <w:rPr>
          <w:rFonts w:hint="eastAsia" w:ascii="仿宋" w:hAnsi="仿宋" w:eastAsia="仿宋" w:cs="仿宋"/>
          <w:sz w:val="24"/>
          <w:lang w:val="en-US" w:eastAsia="zh-CN"/>
        </w:rPr>
        <w:t>【记者张晶晶】今年是国家公祭日设立10周年，除了组织收看公祭公开课之外，我们学校还组织安排了其他纪念活动么？</w:t>
      </w:r>
    </w:p>
    <w:p>
      <w:pPr>
        <w:spacing w:line="360" w:lineRule="auto"/>
        <w:rPr>
          <w:rFonts w:hint="eastAsia" w:ascii="仿宋" w:hAnsi="仿宋" w:eastAsia="仿宋" w:cs="仿宋"/>
          <w:sz w:val="24"/>
          <w:lang w:val="en-US" w:eastAsia="zh-CN"/>
        </w:rPr>
      </w:pPr>
      <w:r>
        <w:rPr>
          <w:rFonts w:hint="eastAsia" w:ascii="仿宋" w:hAnsi="仿宋" w:eastAsia="仿宋" w:cs="仿宋"/>
          <w:sz w:val="24"/>
          <w:lang w:val="en-US" w:eastAsia="zh-CN"/>
        </w:rPr>
        <w:t>【老师】有的，结合学校今年的主题班会，我们将带领孩子们学习感悟《和平宣言》。学习《和平宣言》能够让学生深刻铭记南京大屠杀等历史事件，了解中华民族在近代史上所遭受的深重苦难。同时，《和平宣言》中蕴含着对祖国的深厚感情和对民族命运的深切关怀，能够激发孩子们的爱国情怀，增强民族自豪感和凝聚力。在此基础上，我们新安小学更是责无旁贷地肩负起传承红色文化的使命。</w:t>
      </w:r>
    </w:p>
    <w:p>
      <w:pPr>
        <w:spacing w:line="360" w:lineRule="auto"/>
        <w:rPr>
          <w:rFonts w:hint="eastAsia" w:ascii="仿宋" w:hAnsi="仿宋" w:eastAsia="仿宋" w:cs="仿宋"/>
          <w:sz w:val="24"/>
          <w:lang w:val="en-US" w:eastAsia="zh-CN"/>
        </w:rPr>
      </w:pPr>
      <w:r>
        <w:rPr>
          <w:rFonts w:hint="eastAsia" w:ascii="仿宋" w:hAnsi="仿宋" w:eastAsia="仿宋" w:cs="仿宋"/>
          <w:sz w:val="24"/>
          <w:lang w:val="en-US" w:eastAsia="zh-CN"/>
        </w:rPr>
        <w:t>【记者张晶晶】的确，在新安小学这个充满历史底蕴的地方，我们更有责任传承红色基因，弘扬革命精神。那么近年来，学校组织了哪些红色文化教育活动呢？</w:t>
      </w:r>
    </w:p>
    <w:p>
      <w:pPr>
        <w:spacing w:line="360" w:lineRule="auto"/>
        <w:rPr>
          <w:rFonts w:hint="eastAsia" w:ascii="仿宋" w:hAnsi="仿宋" w:eastAsia="仿宋" w:cs="仿宋"/>
          <w:sz w:val="24"/>
          <w:lang w:val="en-US" w:eastAsia="zh-CN"/>
        </w:rPr>
      </w:pPr>
      <w:r>
        <w:rPr>
          <w:rFonts w:hint="eastAsia" w:ascii="仿宋" w:hAnsi="仿宋" w:eastAsia="仿宋" w:cs="仿宋"/>
          <w:sz w:val="24"/>
          <w:lang w:val="en-US" w:eastAsia="zh-CN"/>
        </w:rPr>
        <w:t>【老师】近年来，新安小学全体师生牢记习近平总书记嘱托，努力将红色基因根植在血脉中。为了与时俱进地传承光荣传统，学校让思政教育融入每个学科的教学当中，挖掘课程当中的思政育人元素，把思政教育体现在每一个细节中。在学习和探索中，学校逐步形成了三大“课堂”：落实回信精神、传承红色基因以及弘扬新旅传统。我们的校园也迎来了诸多新气象，新安旅行团历史纪念馆经过升级改造，面积从1300多平方米扩展至2800多平方米，并且新建了新旅历史纪念公园。整个区域以纪念馆为核心，力求打造成全国青少年思政教育基地。每年的国家公祭日，我校都会精心组织“四个一”活动：举行一次庄重的主题升旗仪式，召开一次深刻的主题班队会，组织一场主题绘画比赛，以及开展一次激动人心的红色故事宣讲。新安小学正以实际行动传承红色基因，激励每一位少先队员努力成为新时代的“小好汉”。</w:t>
      </w:r>
    </w:p>
    <w:p>
      <w:pPr>
        <w:spacing w:line="360" w:lineRule="auto"/>
        <w:rPr>
          <w:rFonts w:hint="eastAsia" w:ascii="仿宋" w:hAnsi="仿宋" w:eastAsia="仿宋" w:cs="仿宋"/>
          <w:b/>
          <w:bCs/>
          <w:sz w:val="24"/>
        </w:rPr>
      </w:pPr>
      <w:r>
        <w:rPr>
          <w:rFonts w:hint="eastAsia" w:ascii="仿宋" w:hAnsi="仿宋" w:eastAsia="仿宋" w:cs="仿宋"/>
          <w:sz w:val="24"/>
          <w:lang w:val="en-US" w:eastAsia="zh-CN"/>
        </w:rPr>
        <w:t>【记者张晶晶】好了，我们这里的情况就是这样，把信号交回演播室。</w:t>
      </w:r>
    </w:p>
    <w:p>
      <w:pPr>
        <w:spacing w:line="360" w:lineRule="auto"/>
        <w:rPr>
          <w:rFonts w:hint="eastAsia" w:ascii="仿宋" w:hAnsi="仿宋" w:eastAsia="仿宋" w:cs="仿宋"/>
          <w:b/>
          <w:bCs/>
          <w:sz w:val="24"/>
        </w:rPr>
      </w:pPr>
    </w:p>
    <w:p>
      <w:pPr>
        <w:spacing w:line="360" w:lineRule="auto"/>
        <w:rPr>
          <w:rFonts w:hint="eastAsia" w:ascii="黑体" w:hAnsi="黑体" w:eastAsia="黑体" w:cs="仿宋"/>
          <w:b/>
          <w:bCs/>
          <w:sz w:val="24"/>
        </w:rPr>
      </w:pPr>
      <w:r>
        <w:rPr>
          <w:rFonts w:hint="eastAsia" w:ascii="黑体" w:hAnsi="黑体" w:eastAsia="黑体" w:cs="仿宋"/>
          <w:b/>
          <w:bCs/>
          <w:sz w:val="24"/>
        </w:rPr>
        <w:t>【演播厅】</w:t>
      </w:r>
    </w:p>
    <w:p>
      <w:pPr>
        <w:spacing w:line="360" w:lineRule="auto"/>
        <w:rPr>
          <w:rFonts w:hint="eastAsia" w:ascii="仿宋" w:hAnsi="仿宋" w:eastAsia="仿宋" w:cs="仿宋"/>
          <w:sz w:val="24"/>
        </w:rPr>
      </w:pPr>
      <w:r>
        <w:rPr>
          <w:rFonts w:hint="eastAsia" w:ascii="仿宋" w:hAnsi="仿宋" w:eastAsia="仿宋" w:cs="仿宋"/>
          <w:sz w:val="24"/>
        </w:rPr>
        <w:t>【主持人】好的，张晶晶，稍后我们还会再次跟你连线。徐老师，通过刚刚的连线，我们已经可以清晰地感受到：这三所学校都有着一个共同的特点：浓厚的红色基因。</w:t>
      </w:r>
    </w:p>
    <w:p>
      <w:pPr>
        <w:spacing w:line="360" w:lineRule="auto"/>
        <w:rPr>
          <w:rFonts w:hint="eastAsia" w:ascii="仿宋" w:hAnsi="仿宋" w:eastAsia="仿宋" w:cs="仿宋"/>
          <w:sz w:val="24"/>
        </w:rPr>
      </w:pPr>
      <w:r>
        <w:rPr>
          <w:rFonts w:hint="eastAsia" w:ascii="仿宋" w:hAnsi="仿宋" w:eastAsia="仿宋" w:cs="仿宋"/>
          <w:sz w:val="24"/>
        </w:rPr>
        <w:t>【徐彦秋】是的，这三所学校虽然所处地域不同，但都肩负着共同的使命——就是将红色基因融入校园文化建设，让红色文化潜移默化地影响着每一位师生。其实，我们不仅是在国家公祭日这一天，在平时的日常教育中也应该注重把五史教育、爱国主义教育融入思想政治教育中，教育学生铭记历史、缅怀先烈，引导学生成长为有家国情怀、敢于担当、能为中华民族伟大复兴贡献力量的栋梁之材，让红色基因融入学生血脉，转化为他们砥砺前行的强大精神动力，进而在新时代持续传承并绽放光芒，成为凝聚人心的磅礴力量。</w:t>
      </w:r>
    </w:p>
    <w:p>
      <w:pPr>
        <w:spacing w:line="360" w:lineRule="auto"/>
        <w:rPr>
          <w:rFonts w:hint="eastAsia" w:ascii="仿宋" w:hAnsi="仿宋" w:eastAsia="仿宋" w:cs="仿宋"/>
          <w:sz w:val="24"/>
        </w:rPr>
      </w:pPr>
      <w:r>
        <w:rPr>
          <w:rFonts w:hint="eastAsia" w:ascii="仿宋" w:hAnsi="仿宋" w:eastAsia="仿宋" w:cs="仿宋"/>
          <w:sz w:val="24"/>
        </w:rPr>
        <w:t>【主持人】我们也是提前了解到，今年我们的主课堂，是由南京市中华中学卞姗姗老师串讲。课堂中，南京大学历史学院副教授武黎嵩将分享南京大屠杀幸存者口述历史采集幕后点滴，南京大屠杀幸存者后代夏媛、李玉瀚将分享自己用实际行动传承历史记忆的故事。课堂上还会连线2014年首个南京大屠杀死难者国家公祭仪式上宣读《和平宣言》的学生代表，听听他们的成长故事。勿忘国耻 圆梦中华 南京大屠杀死难者国家公祭日公开课将于两点正式开讲，稍后我们共同进入中华中学主课堂。</w:t>
      </w:r>
    </w:p>
    <w:p>
      <w:pPr>
        <w:spacing w:line="360" w:lineRule="auto"/>
        <w:rPr>
          <w:rFonts w:hint="eastAsia" w:ascii="仿宋" w:hAnsi="仿宋" w:eastAsia="仿宋" w:cs="仿宋"/>
          <w:sz w:val="24"/>
        </w:rPr>
      </w:pPr>
    </w:p>
    <w:p>
      <w:pPr>
        <w:spacing w:line="360" w:lineRule="auto"/>
        <w:rPr>
          <w:rFonts w:hint="eastAsia" w:ascii="黑体" w:hAnsi="黑体" w:eastAsia="黑体" w:cs="仿宋"/>
          <w:b/>
          <w:bCs/>
          <w:sz w:val="24"/>
        </w:rPr>
      </w:pPr>
      <w:r>
        <w:rPr>
          <w:rFonts w:hint="eastAsia" w:ascii="黑体" w:hAnsi="黑体" w:eastAsia="黑体" w:cs="仿宋"/>
          <w:b/>
          <w:bCs/>
          <w:sz w:val="24"/>
        </w:rPr>
        <w:t>“勿忘国耻 圆梦中华”——“百城共上一堂课”主课堂</w:t>
      </w:r>
    </w:p>
    <w:p>
      <w:pPr>
        <w:spacing w:line="360" w:lineRule="auto"/>
        <w:rPr>
          <w:rFonts w:hint="eastAsia" w:ascii="仿宋" w:hAnsi="仿宋" w:eastAsia="仿宋" w:cs="仿宋"/>
          <w:sz w:val="24"/>
        </w:rPr>
      </w:pPr>
      <w:r>
        <w:rPr>
          <w:rFonts w:hint="eastAsia" w:ascii="仿宋" w:hAnsi="仿宋" w:eastAsia="仿宋" w:cs="仿宋"/>
          <w:sz w:val="24"/>
        </w:rPr>
        <w:t>（开场+十人视频+主讲老师开场+武黎嵩前半段）</w:t>
      </w:r>
    </w:p>
    <w:p>
      <w:pPr>
        <w:spacing w:line="360" w:lineRule="auto"/>
        <w:rPr>
          <w:rFonts w:hint="eastAsia" w:ascii="仿宋" w:hAnsi="仿宋" w:eastAsia="仿宋" w:cs="仿宋"/>
          <w:sz w:val="24"/>
        </w:rPr>
      </w:pPr>
      <w:r>
        <w:rPr>
          <w:rFonts w:hint="eastAsia" w:ascii="仿宋" w:hAnsi="仿宋" w:eastAsia="仿宋" w:cs="仿宋"/>
          <w:sz w:val="24"/>
        </w:rPr>
        <w:t>【中华中学主课堂】</w:t>
      </w:r>
    </w:p>
    <w:p>
      <w:pPr>
        <w:spacing w:line="360" w:lineRule="auto"/>
        <w:rPr>
          <w:rFonts w:hint="eastAsia" w:ascii="仿宋" w:hAnsi="仿宋" w:eastAsia="仿宋" w:cs="仿宋"/>
          <w:sz w:val="24"/>
        </w:rPr>
      </w:pPr>
      <w:r>
        <w:rPr>
          <w:rFonts w:hint="eastAsia" w:ascii="仿宋" w:hAnsi="仿宋" w:eastAsia="仿宋" w:cs="仿宋"/>
          <w:sz w:val="24"/>
        </w:rPr>
        <w:t>【1】VCR1：勿忘国耻 圆梦中华 总片头</w:t>
      </w:r>
    </w:p>
    <w:p>
      <w:pPr>
        <w:spacing w:line="360" w:lineRule="auto"/>
        <w:rPr>
          <w:rFonts w:hint="eastAsia" w:ascii="仿宋" w:hAnsi="仿宋" w:eastAsia="仿宋" w:cs="仿宋"/>
          <w:sz w:val="24"/>
        </w:rPr>
      </w:pPr>
      <w:r>
        <w:rPr>
          <w:rFonts w:hint="eastAsia" w:ascii="仿宋" w:hAnsi="仿宋" w:eastAsia="仿宋" w:cs="仿宋"/>
          <w:sz w:val="24"/>
        </w:rPr>
        <w:t>【2】VCR2：我的12·13</w:t>
      </w:r>
    </w:p>
    <w:p>
      <w:pPr>
        <w:spacing w:line="360" w:lineRule="auto"/>
        <w:rPr>
          <w:rFonts w:hint="eastAsia" w:ascii="仿宋" w:hAnsi="仿宋" w:eastAsia="仿宋" w:cs="仿宋"/>
          <w:sz w:val="24"/>
        </w:rPr>
      </w:pPr>
      <w:r>
        <w:rPr>
          <w:rFonts w:hint="eastAsia" w:ascii="仿宋" w:hAnsi="仿宋" w:eastAsia="仿宋" w:cs="仿宋"/>
          <w:sz w:val="24"/>
        </w:rPr>
        <w:t>【3】串讲老师开场辞</w:t>
      </w:r>
    </w:p>
    <w:p>
      <w:pPr>
        <w:spacing w:line="360" w:lineRule="auto"/>
        <w:rPr>
          <w:rFonts w:hint="eastAsia" w:ascii="仿宋" w:hAnsi="仿宋" w:eastAsia="仿宋" w:cs="仿宋"/>
          <w:sz w:val="24"/>
        </w:rPr>
      </w:pPr>
      <w:r>
        <w:rPr>
          <w:rFonts w:hint="eastAsia" w:ascii="仿宋" w:hAnsi="仿宋" w:eastAsia="仿宋" w:cs="仿宋"/>
          <w:sz w:val="24"/>
        </w:rPr>
        <w:t>【师】：亲爱的同学们，大家好。这里正在进行的是“勿忘国耻 圆梦中华”——“百城共上一堂课”。我是南京市中华中学老师，卞姗姗，欢迎你们的到来。</w:t>
      </w:r>
    </w:p>
    <w:p>
      <w:pPr>
        <w:spacing w:line="360" w:lineRule="auto"/>
        <w:rPr>
          <w:rFonts w:hint="eastAsia" w:ascii="黑体" w:hAnsi="黑体" w:eastAsia="黑体" w:cs="仿宋"/>
          <w:b/>
          <w:bCs/>
          <w:sz w:val="24"/>
        </w:rPr>
      </w:pPr>
    </w:p>
    <w:p>
      <w:pPr>
        <w:spacing w:line="360" w:lineRule="auto"/>
        <w:rPr>
          <w:rFonts w:hint="eastAsia" w:ascii="黑体" w:hAnsi="黑体" w:eastAsia="黑体" w:cs="仿宋"/>
          <w:b/>
          <w:bCs/>
          <w:sz w:val="24"/>
        </w:rPr>
      </w:pPr>
      <w:r>
        <w:rPr>
          <w:rFonts w:hint="eastAsia" w:ascii="黑体" w:hAnsi="黑体" w:eastAsia="黑体" w:cs="仿宋"/>
          <w:b/>
          <w:bCs/>
          <w:sz w:val="24"/>
        </w:rPr>
        <w:t>（讲至此处 画中画播放各地收看直播情况VCR）</w:t>
      </w:r>
    </w:p>
    <w:p>
      <w:pPr>
        <w:spacing w:line="360" w:lineRule="auto"/>
        <w:rPr>
          <w:rFonts w:hint="eastAsia" w:ascii="黑体" w:hAnsi="黑体" w:eastAsia="黑体" w:cs="仿宋"/>
          <w:b/>
          <w:bCs/>
          <w:sz w:val="24"/>
        </w:rPr>
      </w:pPr>
    </w:p>
    <w:p>
      <w:pPr>
        <w:spacing w:line="360" w:lineRule="auto"/>
        <w:rPr>
          <w:rFonts w:hint="eastAsia" w:ascii="黑体" w:hAnsi="黑体" w:eastAsia="黑体" w:cs="仿宋"/>
          <w:b/>
          <w:bCs/>
          <w:sz w:val="24"/>
        </w:rPr>
      </w:pPr>
      <w:r>
        <w:rPr>
          <w:rFonts w:hint="eastAsia" w:ascii="黑体" w:hAnsi="黑体" w:eastAsia="黑体" w:cs="仿宋"/>
          <w:b/>
          <w:bCs/>
          <w:sz w:val="24"/>
        </w:rPr>
        <w:t>…………（中间内容略）</w:t>
      </w:r>
    </w:p>
    <w:p>
      <w:pPr>
        <w:spacing w:line="360" w:lineRule="auto"/>
        <w:rPr>
          <w:rFonts w:hint="eastAsia" w:ascii="黑体" w:hAnsi="黑体" w:eastAsia="黑体" w:cs="仿宋"/>
          <w:b/>
          <w:bCs/>
          <w:sz w:val="24"/>
        </w:rPr>
      </w:pPr>
    </w:p>
    <w:p>
      <w:pPr>
        <w:spacing w:line="360" w:lineRule="auto"/>
        <w:rPr>
          <w:rFonts w:hint="eastAsia" w:ascii="仿宋" w:hAnsi="仿宋" w:eastAsia="仿宋" w:cs="仿宋"/>
          <w:sz w:val="24"/>
        </w:rPr>
      </w:pPr>
      <w:r>
        <w:rPr>
          <w:rFonts w:hint="eastAsia" w:ascii="仿宋" w:hAnsi="仿宋" w:eastAsia="仿宋" w:cs="仿宋"/>
          <w:sz w:val="24"/>
        </w:rPr>
        <w:t>武黎嵩：2016年，南京大学口述历史协会和侵华日军南京大屠杀遇难同胞纪念馆，我们合作开始对最后一批南京大屠杀幸存者进行口述历史的访谈和调研。这里面“最后一批”这个词其实是一个非常沉痛的说法，这一次我们运用了科学的方法，先进的设备，全方位的录制，对51位幸存者进行了超过150次的访谈，积累下来的口述历史文稿，初稿在120万字以上。最后经过删改之后，用于出版的稿件在40余万字。刚才同学们看到的这些短片，就是这次调研的一个成果。</w:t>
      </w:r>
    </w:p>
    <w:p>
      <w:pPr>
        <w:spacing w:line="360" w:lineRule="auto"/>
        <w:rPr>
          <w:rFonts w:hint="eastAsia" w:ascii="仿宋" w:hAnsi="仿宋" w:eastAsia="仿宋" w:cs="仿宋"/>
          <w:sz w:val="24"/>
        </w:rPr>
      </w:pPr>
    </w:p>
    <w:p>
      <w:pPr>
        <w:spacing w:line="360" w:lineRule="auto"/>
        <w:rPr>
          <w:rFonts w:hint="eastAsia" w:ascii="仿宋" w:hAnsi="仿宋" w:eastAsia="仿宋" w:cs="仿宋"/>
          <w:sz w:val="24"/>
        </w:rPr>
      </w:pPr>
      <w:r>
        <w:rPr>
          <w:rFonts w:hint="eastAsia" w:ascii="黑体" w:hAnsi="黑体" w:eastAsia="黑体" w:cs="仿宋"/>
          <w:b/>
          <w:bCs/>
          <w:sz w:val="24"/>
        </w:rPr>
        <w:t>（讲至此处 画面切回演播室）</w:t>
      </w:r>
    </w:p>
    <w:p>
      <w:pPr>
        <w:jc w:val="left"/>
        <w:rPr>
          <w:rFonts w:hint="eastAsia" w:ascii="宋体" w:hAnsi="宋体"/>
          <w:sz w:val="28"/>
          <w:szCs w:val="28"/>
        </w:rPr>
      </w:pPr>
    </w:p>
    <w:p>
      <w:pPr>
        <w:spacing w:line="360" w:lineRule="auto"/>
        <w:rPr>
          <w:rFonts w:hint="eastAsia" w:ascii="黑体" w:hAnsi="黑体" w:eastAsia="黑体" w:cs="仿宋"/>
          <w:b/>
          <w:bCs/>
          <w:sz w:val="24"/>
        </w:rPr>
      </w:pPr>
      <w:r>
        <w:rPr>
          <w:rFonts w:hint="eastAsia" w:ascii="黑体" w:hAnsi="黑体" w:eastAsia="黑体" w:cs="仿宋"/>
          <w:b/>
          <w:bCs/>
          <w:sz w:val="24"/>
        </w:rPr>
        <w:t>【演播厅】</w:t>
      </w:r>
    </w:p>
    <w:p>
      <w:pPr>
        <w:spacing w:line="360" w:lineRule="auto"/>
        <w:rPr>
          <w:rFonts w:hint="eastAsia" w:ascii="仿宋" w:hAnsi="仿宋" w:eastAsia="仿宋" w:cs="仿宋"/>
          <w:sz w:val="24"/>
        </w:rPr>
      </w:pPr>
      <w:r>
        <w:rPr>
          <w:rFonts w:hint="eastAsia" w:ascii="仿宋" w:hAnsi="仿宋" w:eastAsia="仿宋" w:cs="仿宋"/>
          <w:sz w:val="24"/>
        </w:rPr>
        <w:t>【主持人】你现在正在收看的是南京广电集团推出的《同祭国殇 共筑和平——12·13南京大屠杀死难者国家公祭日公开课全媒体直播特别节目》。刚刚，在中华中学的主课堂里，我们看到，南京大学历史学院副教授武黎嵩，与大家分享了南京大屠杀幸存者口述历史采集台前幕后的许多不为人知的故事。徐老师，您看完这段有什么感想？</w:t>
      </w:r>
    </w:p>
    <w:p>
      <w:pPr>
        <w:spacing w:line="360" w:lineRule="auto"/>
        <w:rPr>
          <w:rFonts w:hint="eastAsia" w:ascii="仿宋" w:hAnsi="仿宋" w:eastAsia="仿宋" w:cs="仿宋"/>
          <w:sz w:val="24"/>
        </w:rPr>
      </w:pPr>
      <w:r>
        <w:rPr>
          <w:rFonts w:hint="eastAsia" w:ascii="仿宋" w:hAnsi="仿宋" w:eastAsia="仿宋" w:cs="仿宋"/>
          <w:sz w:val="24"/>
        </w:rPr>
        <w:t>【徐彦秋】武老师的分享为我们打开了一扇了解历史真相的窗口。这些口述的话语不仅仅是历史的证言，更是从岁月深处传来的声声警钟。武老师及其团队在采集这些口述历史过程中所付出的努力，也让我们看到了守护历史真相的责任与担当，正是有这样一群人的努力，我们才能更全面、更真切地触摸到那段历史的纹理，铭记历史也才有了更为坚实的根基。</w:t>
      </w:r>
    </w:p>
    <w:p>
      <w:pPr>
        <w:spacing w:line="360" w:lineRule="auto"/>
        <w:rPr>
          <w:rFonts w:hint="eastAsia" w:ascii="仿宋" w:hAnsi="仿宋" w:eastAsia="仿宋" w:cs="仿宋"/>
          <w:sz w:val="24"/>
        </w:rPr>
      </w:pPr>
      <w:r>
        <w:rPr>
          <w:rFonts w:hint="eastAsia" w:ascii="仿宋" w:hAnsi="仿宋" w:eastAsia="仿宋" w:cs="仿宋"/>
          <w:sz w:val="24"/>
        </w:rPr>
        <w:t>【主持人】那么下面，让我们再次连线，正在陕西商洛镇安中学的本台记者翁琦，听一听，那里的师生对此有什么样的感受，要与大家分享。</w:t>
      </w:r>
    </w:p>
    <w:p>
      <w:pPr>
        <w:spacing w:line="360" w:lineRule="auto"/>
        <w:rPr>
          <w:rFonts w:hint="eastAsia" w:ascii="仿宋" w:hAnsi="仿宋" w:eastAsia="仿宋" w:cs="仿宋"/>
          <w:sz w:val="24"/>
        </w:rPr>
      </w:pPr>
    </w:p>
    <w:p>
      <w:pPr>
        <w:spacing w:line="360" w:lineRule="auto"/>
        <w:rPr>
          <w:rFonts w:hint="eastAsia" w:ascii="黑体" w:hAnsi="黑体" w:eastAsia="黑体" w:cs="仿宋"/>
          <w:b/>
          <w:bCs/>
          <w:sz w:val="24"/>
        </w:rPr>
      </w:pPr>
      <w:r>
        <w:rPr>
          <w:rFonts w:hint="eastAsia" w:ascii="黑体" w:hAnsi="黑体" w:eastAsia="黑体" w:cs="仿宋"/>
          <w:b/>
          <w:bCs/>
          <w:sz w:val="24"/>
        </w:rPr>
        <w:t>【5G连线】陕西省镇安中学 翁琦</w:t>
      </w:r>
    </w:p>
    <w:p>
      <w:pPr>
        <w:spacing w:line="360" w:lineRule="auto"/>
        <w:rPr>
          <w:rFonts w:hint="eastAsia" w:ascii="仿宋" w:hAnsi="仿宋" w:eastAsia="仿宋" w:cs="仿宋"/>
          <w:sz w:val="24"/>
        </w:rPr>
      </w:pPr>
      <w:r>
        <w:rPr>
          <w:rFonts w:hint="eastAsia" w:ascii="仿宋" w:hAnsi="仿宋" w:eastAsia="仿宋" w:cs="仿宋"/>
          <w:sz w:val="24"/>
          <w:lang w:eastAsia="zh-CN"/>
        </w:rPr>
        <w:t>【</w:t>
      </w:r>
      <w:r>
        <w:rPr>
          <w:rFonts w:hint="eastAsia" w:ascii="仿宋" w:hAnsi="仿宋" w:eastAsia="仿宋" w:cs="仿宋"/>
          <w:sz w:val="24"/>
        </w:rPr>
        <w:t>记者翁琦</w:t>
      </w:r>
      <w:r>
        <w:rPr>
          <w:rFonts w:hint="eastAsia" w:ascii="仿宋" w:hAnsi="仿宋" w:eastAsia="仿宋" w:cs="仿宋"/>
          <w:sz w:val="24"/>
          <w:lang w:eastAsia="zh-CN"/>
        </w:rPr>
        <w:t>】</w:t>
      </w:r>
      <w:r>
        <w:rPr>
          <w:rFonts w:hint="eastAsia" w:ascii="仿宋" w:hAnsi="仿宋" w:eastAsia="仿宋" w:cs="仿宋"/>
          <w:sz w:val="24"/>
        </w:rPr>
        <w:t>主持人好，大家好。我现在所在的陕西省镇安中学，在这个月已经组织全校师生，收看了南京大屠杀幸存者口述史纪录片《我的一九三七》。今天通过公祭公开课的方式，这里的同学们更加直观地了解到南京大屠杀幸存者口述历史项目开展的不易，此时此刻，大家对于这段历史，以及为了守护这段历史而付出的人们，有了更深刻的感悟？</w:t>
      </w:r>
    </w:p>
    <w:p>
      <w:pPr>
        <w:spacing w:line="360" w:lineRule="auto"/>
        <w:rPr>
          <w:rFonts w:hint="eastAsia" w:ascii="仿宋" w:hAnsi="仿宋" w:eastAsia="仿宋" w:cs="仿宋"/>
          <w:sz w:val="24"/>
        </w:rPr>
      </w:pPr>
      <w:r>
        <w:rPr>
          <w:rFonts w:hint="eastAsia" w:ascii="仿宋" w:hAnsi="仿宋" w:eastAsia="仿宋" w:cs="仿宋"/>
          <w:sz w:val="24"/>
          <w:lang w:eastAsia="zh-CN"/>
        </w:rPr>
        <w:t>【</w:t>
      </w:r>
      <w:r>
        <w:rPr>
          <w:rFonts w:hint="eastAsia" w:ascii="仿宋" w:hAnsi="仿宋" w:eastAsia="仿宋" w:cs="仿宋"/>
          <w:sz w:val="24"/>
        </w:rPr>
        <w:t>陕西省镇安中学</w:t>
      </w:r>
      <w:r>
        <w:rPr>
          <w:rFonts w:hint="eastAsia" w:ascii="仿宋" w:hAnsi="仿宋" w:eastAsia="仿宋" w:cs="仿宋"/>
          <w:sz w:val="24"/>
          <w:lang w:val="en-US" w:eastAsia="zh-CN"/>
        </w:rPr>
        <w:t>学生】</w:t>
      </w:r>
      <w:r>
        <w:rPr>
          <w:rFonts w:hint="eastAsia" w:ascii="仿宋" w:hAnsi="仿宋" w:eastAsia="仿宋" w:cs="仿宋"/>
          <w:sz w:val="24"/>
        </w:rPr>
        <w:t>这周，学校组织我们收看了南京大屠杀幸存者口述史纪录片《我的一九三七》。这部纪录片，就是由刚刚公祭公开课上的武老师，带着他的团队一起完成的。当时看到这部纪录片的时候，我们就很有感触。通过今天的公祭公开课，我们又更加具体地了解到，为了保存、守护这段历史记忆，武老师和他的团队所付出的艰辛努力。其中，很多细节，都让我印象深刻。例如，武老师说，一开始进行南京大屠杀幸存者的调研和摸排工作时，工作工具非常简陋，就是一张A4纸，一支笔，老师们先要调出这个街道80岁以上老人的名单，然后挨家挨户走访。用这种今天看起来，非常原始的方式，保存了下了非常珍贵的关于南京大屠杀的证言证词。</w:t>
      </w:r>
    </w:p>
    <w:p>
      <w:pPr>
        <w:spacing w:line="360" w:lineRule="auto"/>
        <w:rPr>
          <w:rFonts w:hint="eastAsia" w:ascii="仿宋" w:hAnsi="仿宋" w:eastAsia="仿宋" w:cs="仿宋"/>
          <w:sz w:val="24"/>
        </w:rPr>
      </w:pPr>
      <w:r>
        <w:rPr>
          <w:rFonts w:hint="eastAsia" w:ascii="仿宋" w:hAnsi="仿宋" w:eastAsia="仿宋" w:cs="仿宋"/>
          <w:sz w:val="24"/>
          <w:lang w:eastAsia="zh-CN"/>
        </w:rPr>
        <w:t>【</w:t>
      </w:r>
      <w:r>
        <w:rPr>
          <w:rFonts w:hint="eastAsia" w:ascii="仿宋" w:hAnsi="仿宋" w:eastAsia="仿宋" w:cs="仿宋"/>
          <w:sz w:val="24"/>
        </w:rPr>
        <w:t>陕西省镇安中学</w:t>
      </w:r>
      <w:r>
        <w:rPr>
          <w:rFonts w:hint="eastAsia" w:ascii="仿宋" w:hAnsi="仿宋" w:eastAsia="仿宋" w:cs="仿宋"/>
          <w:sz w:val="24"/>
          <w:lang w:val="en-US" w:eastAsia="zh-CN"/>
        </w:rPr>
        <w:t>学生】</w:t>
      </w:r>
      <w:r>
        <w:rPr>
          <w:rFonts w:hint="eastAsia" w:ascii="仿宋" w:hAnsi="仿宋" w:eastAsia="仿宋" w:cs="仿宋"/>
          <w:sz w:val="24"/>
        </w:rPr>
        <w:t>在刚刚的课堂上，武老师说，2016年，他们开始对最后一批南京大屠杀幸存者进行口述历史的访谈和调研。这次调查，采用了先进的设备进行全程录制，于是，也才有了我们看到的这部口述史纪录片。当武老师说到“最后一批”这个词的时候，也让我，对刚刚看过的这部纪录片，它的珍贵，有了更加切身的感悟。</w:t>
      </w:r>
    </w:p>
    <w:p>
      <w:pPr>
        <w:spacing w:line="360" w:lineRule="auto"/>
        <w:rPr>
          <w:rFonts w:hint="eastAsia" w:ascii="仿宋" w:hAnsi="仿宋" w:eastAsia="仿宋" w:cs="仿宋"/>
          <w:sz w:val="24"/>
        </w:rPr>
      </w:pPr>
      <w:r>
        <w:rPr>
          <w:rFonts w:hint="eastAsia" w:ascii="仿宋" w:hAnsi="仿宋" w:eastAsia="仿宋" w:cs="仿宋"/>
          <w:sz w:val="24"/>
          <w:lang w:val="en-US" w:eastAsia="zh-CN"/>
        </w:rPr>
        <w:t>【陕西</w:t>
      </w:r>
      <w:r>
        <w:rPr>
          <w:rFonts w:hint="eastAsia" w:ascii="仿宋" w:hAnsi="仿宋" w:eastAsia="仿宋" w:cs="仿宋"/>
          <w:sz w:val="24"/>
        </w:rPr>
        <w:t>省镇安中学</w:t>
      </w:r>
      <w:r>
        <w:rPr>
          <w:rFonts w:hint="eastAsia" w:ascii="仿宋" w:hAnsi="仿宋" w:eastAsia="仿宋" w:cs="仿宋"/>
          <w:sz w:val="24"/>
          <w:lang w:val="en-US" w:eastAsia="zh-CN"/>
        </w:rPr>
        <w:t>学生】</w:t>
      </w:r>
      <w:r>
        <w:rPr>
          <w:rFonts w:hint="eastAsia" w:ascii="仿宋" w:hAnsi="仿宋" w:eastAsia="仿宋" w:cs="仿宋"/>
          <w:sz w:val="24"/>
        </w:rPr>
        <w:t>在刚刚的主课堂上，武老师提到了这样一组数据。他说，我们看到的这部口述史纪录片，是对51位幸存者，进行了超过150次的访谈，积累下来120万字以上的历史文稿，在这个基础上制作出来的。这组数据，让我们更加深刻地体会到了，这份苦难的厚重。这份厚重的苦难，也在时刻提醒我们每一个人，铭记历史、珍爱和平。民族复兴，吾辈当自强!</w:t>
      </w:r>
    </w:p>
    <w:p>
      <w:pPr>
        <w:spacing w:line="360" w:lineRule="auto"/>
        <w:rPr>
          <w:rFonts w:hint="eastAsia" w:ascii="仿宋" w:hAnsi="仿宋" w:eastAsia="仿宋" w:cs="仿宋"/>
          <w:sz w:val="24"/>
        </w:rPr>
      </w:pPr>
      <w:r>
        <w:rPr>
          <w:rFonts w:hint="eastAsia" w:ascii="仿宋" w:hAnsi="仿宋" w:eastAsia="仿宋" w:cs="仿宋"/>
          <w:sz w:val="24"/>
        </w:rPr>
        <w:t>【翁琦】主持人，我这里的情况就是这样，请导播将镜头切回演播室。</w:t>
      </w:r>
    </w:p>
    <w:p>
      <w:pPr>
        <w:spacing w:line="360" w:lineRule="auto"/>
        <w:rPr>
          <w:rFonts w:hint="eastAsia" w:ascii="仿宋" w:hAnsi="仿宋" w:eastAsia="仿宋" w:cs="仿宋"/>
          <w:sz w:val="24"/>
        </w:rPr>
      </w:pPr>
    </w:p>
    <w:p>
      <w:pPr>
        <w:spacing w:line="360" w:lineRule="auto"/>
        <w:rPr>
          <w:rFonts w:hint="eastAsia" w:ascii="黑体" w:hAnsi="黑体" w:eastAsia="黑体" w:cs="仿宋"/>
          <w:b/>
          <w:bCs/>
          <w:sz w:val="24"/>
        </w:rPr>
      </w:pPr>
      <w:r>
        <w:rPr>
          <w:rFonts w:hint="eastAsia" w:ascii="黑体" w:hAnsi="黑体" w:eastAsia="黑体" w:cs="仿宋"/>
          <w:b/>
          <w:bCs/>
          <w:sz w:val="24"/>
        </w:rPr>
        <w:t>【演播厅】</w:t>
      </w:r>
    </w:p>
    <w:p>
      <w:pPr>
        <w:spacing w:line="360" w:lineRule="auto"/>
        <w:rPr>
          <w:rFonts w:hint="eastAsia" w:ascii="仿宋" w:hAnsi="仿宋" w:eastAsia="仿宋" w:cs="仿宋"/>
          <w:sz w:val="24"/>
        </w:rPr>
      </w:pPr>
      <w:r>
        <w:rPr>
          <w:rFonts w:hint="eastAsia" w:ascii="仿宋" w:hAnsi="仿宋" w:eastAsia="仿宋" w:cs="仿宋"/>
          <w:sz w:val="24"/>
        </w:rPr>
        <w:t>【主持人】好的，谢谢翁琦，谢谢陕西商洛镇安中学的同学们，给我们带来的分享。我们</w:t>
      </w:r>
      <w:r>
        <w:rPr>
          <w:rFonts w:hint="eastAsia" w:ascii="仿宋" w:hAnsi="仿宋" w:eastAsia="仿宋" w:cs="仿宋"/>
          <w:sz w:val="24"/>
          <w:lang w:val="en-US" w:eastAsia="zh-CN"/>
        </w:rPr>
        <w:t>继续</w:t>
      </w:r>
      <w:r>
        <w:rPr>
          <w:rFonts w:hint="eastAsia" w:ascii="仿宋" w:hAnsi="仿宋" w:eastAsia="仿宋" w:cs="仿宋"/>
          <w:sz w:val="24"/>
        </w:rPr>
        <w:t>回到中华中学主课堂。</w:t>
      </w:r>
    </w:p>
    <w:p>
      <w:pPr>
        <w:spacing w:line="360" w:lineRule="auto"/>
        <w:rPr>
          <w:rFonts w:hint="eastAsia" w:ascii="仿宋" w:hAnsi="仿宋" w:eastAsia="仿宋" w:cs="仿宋"/>
          <w:sz w:val="24"/>
        </w:rPr>
      </w:pPr>
    </w:p>
    <w:p>
      <w:pPr>
        <w:spacing w:line="360" w:lineRule="auto"/>
        <w:rPr>
          <w:rFonts w:hint="eastAsia" w:ascii="黑体" w:hAnsi="黑体" w:eastAsia="黑体" w:cs="仿宋"/>
          <w:b/>
          <w:bCs/>
          <w:sz w:val="24"/>
        </w:rPr>
      </w:pPr>
      <w:r>
        <w:rPr>
          <w:rFonts w:hint="eastAsia" w:ascii="黑体" w:hAnsi="黑体" w:eastAsia="黑体" w:cs="仿宋"/>
          <w:b/>
          <w:bCs/>
          <w:sz w:val="24"/>
        </w:rPr>
        <w:t>【中华中学主课堂】</w:t>
      </w:r>
    </w:p>
    <w:p>
      <w:pPr>
        <w:spacing w:line="360" w:lineRule="auto"/>
        <w:rPr>
          <w:rFonts w:hint="eastAsia" w:ascii="仿宋" w:hAnsi="仿宋" w:eastAsia="仿宋" w:cs="仿宋"/>
          <w:sz w:val="24"/>
        </w:rPr>
      </w:pPr>
      <w:r>
        <w:rPr>
          <w:rFonts w:hint="eastAsia" w:ascii="仿宋" w:hAnsi="仿宋" w:eastAsia="仿宋" w:cs="仿宋"/>
          <w:sz w:val="24"/>
        </w:rPr>
        <w:t>（内容文字略）</w:t>
      </w:r>
    </w:p>
    <w:p>
      <w:pPr>
        <w:spacing w:line="360" w:lineRule="auto"/>
        <w:rPr>
          <w:rFonts w:hint="eastAsia" w:ascii="仿宋" w:hAnsi="仿宋" w:eastAsia="仿宋" w:cs="仿宋"/>
          <w:sz w:val="24"/>
        </w:rPr>
      </w:pPr>
      <w:r>
        <w:rPr>
          <w:rFonts w:hint="eastAsia" w:ascii="仿宋" w:hAnsi="仿宋" w:eastAsia="仿宋" w:cs="仿宋"/>
          <w:sz w:val="24"/>
        </w:rPr>
        <w:t>【南京大屠杀幸存者夏淑琴的外孙女夏媛她的儿子李玉瀚】</w:t>
      </w:r>
    </w:p>
    <w:p>
      <w:pPr>
        <w:spacing w:line="360" w:lineRule="auto"/>
        <w:rPr>
          <w:rFonts w:hint="eastAsia" w:ascii="仿宋" w:hAnsi="仿宋" w:eastAsia="仿宋" w:cs="仿宋"/>
          <w:sz w:val="24"/>
        </w:rPr>
      </w:pPr>
      <w:r>
        <w:rPr>
          <w:rFonts w:hint="eastAsia" w:ascii="仿宋" w:hAnsi="仿宋" w:eastAsia="仿宋" w:cs="仿宋"/>
          <w:sz w:val="24"/>
        </w:rPr>
        <w:t>我还是一名学生，首要任务就是好好学习。在课余时间，我会通过讲述来传承这份记忆。一年级时，我就成为纪念馆里的一名小讲解员。在学校里，我也经常把这些故事讲给我的老师同学们听。初中以后，我还竞选上了历史课代表。我想我们铭记历史，不是为了记住仇恨，而是要努力创造一个和平而又美好的未来。</w:t>
      </w:r>
    </w:p>
    <w:p>
      <w:pPr>
        <w:spacing w:line="360" w:lineRule="auto"/>
        <w:rPr>
          <w:rFonts w:hint="eastAsia" w:ascii="仿宋" w:hAnsi="仿宋" w:eastAsia="仿宋" w:cs="仿宋"/>
          <w:sz w:val="24"/>
        </w:rPr>
      </w:pPr>
    </w:p>
    <w:p>
      <w:pPr>
        <w:spacing w:line="360" w:lineRule="auto"/>
        <w:rPr>
          <w:rFonts w:hint="eastAsia" w:ascii="黑体" w:hAnsi="黑体" w:eastAsia="黑体" w:cs="仿宋"/>
          <w:b/>
          <w:bCs/>
          <w:sz w:val="24"/>
        </w:rPr>
      </w:pPr>
      <w:r>
        <w:rPr>
          <w:rFonts w:hint="eastAsia" w:ascii="黑体" w:hAnsi="黑体" w:eastAsia="黑体" w:cs="仿宋"/>
          <w:b/>
          <w:bCs/>
          <w:sz w:val="24"/>
        </w:rPr>
        <w:t>【演播厅】</w:t>
      </w:r>
    </w:p>
    <w:p>
      <w:pPr>
        <w:spacing w:line="360" w:lineRule="auto"/>
        <w:rPr>
          <w:rFonts w:hint="eastAsia" w:ascii="仿宋" w:hAnsi="仿宋" w:eastAsia="仿宋" w:cs="仿宋"/>
          <w:sz w:val="24"/>
        </w:rPr>
      </w:pPr>
      <w:r>
        <w:rPr>
          <w:rFonts w:hint="eastAsia" w:ascii="仿宋" w:hAnsi="仿宋" w:eastAsia="仿宋" w:cs="仿宋"/>
          <w:sz w:val="24"/>
        </w:rPr>
        <w:t>【主持人】</w:t>
      </w:r>
    </w:p>
    <w:p>
      <w:pPr>
        <w:spacing w:line="360" w:lineRule="auto"/>
        <w:rPr>
          <w:rFonts w:hint="eastAsia" w:ascii="仿宋" w:hAnsi="仿宋" w:eastAsia="仿宋" w:cs="仿宋"/>
          <w:sz w:val="24"/>
        </w:rPr>
      </w:pPr>
      <w:r>
        <w:rPr>
          <w:rFonts w:hint="eastAsia" w:ascii="仿宋" w:hAnsi="仿宋" w:eastAsia="仿宋" w:cs="仿宋"/>
          <w:sz w:val="24"/>
        </w:rPr>
        <w:t>你现在正在收看的是南京广电集团推出的《同祭国殇 共筑和平——12·13南京大屠杀死难者国家公祭日公开课全媒体直播特别节目》。刚刚在主课堂上，南京大屠杀幸存者后代夏媛、李玉瀚，与同学们分享了自己用实际行动传承历史记忆的故事。下面我们来连线，正在南京市雨花台区实验小学的记者李澄。</w:t>
      </w:r>
    </w:p>
    <w:p>
      <w:pPr>
        <w:spacing w:line="360" w:lineRule="auto"/>
        <w:rPr>
          <w:rFonts w:hint="eastAsia" w:ascii="仿宋" w:hAnsi="仿宋" w:eastAsia="仿宋" w:cs="仿宋"/>
          <w:sz w:val="24"/>
        </w:rPr>
      </w:pPr>
    </w:p>
    <w:p>
      <w:pPr>
        <w:spacing w:line="360" w:lineRule="auto"/>
        <w:rPr>
          <w:rFonts w:hint="eastAsia" w:ascii="黑体" w:hAnsi="黑体" w:eastAsia="黑体" w:cs="仿宋"/>
          <w:b/>
          <w:bCs/>
          <w:sz w:val="24"/>
        </w:rPr>
      </w:pPr>
      <w:r>
        <w:rPr>
          <w:rFonts w:hint="eastAsia" w:ascii="黑体" w:hAnsi="黑体" w:eastAsia="黑体" w:cs="仿宋"/>
          <w:b/>
          <w:bCs/>
          <w:sz w:val="24"/>
        </w:rPr>
        <w:t>【5G连线】南京市雨花台区实验小学 李澄</w:t>
      </w:r>
    </w:p>
    <w:p>
      <w:pPr>
        <w:spacing w:line="360" w:lineRule="auto"/>
        <w:rPr>
          <w:rFonts w:hint="eastAsia" w:ascii="仿宋" w:hAnsi="仿宋" w:eastAsia="仿宋" w:cs="仿宋"/>
          <w:sz w:val="24"/>
          <w:lang w:eastAsia="zh-CN"/>
        </w:rPr>
      </w:pPr>
      <w:r>
        <w:rPr>
          <w:rFonts w:hint="eastAsia" w:ascii="仿宋" w:hAnsi="仿宋" w:eastAsia="仿宋" w:cs="仿宋"/>
          <w:b/>
          <w:bCs/>
          <w:sz w:val="24"/>
          <w:lang w:val="en-US" w:eastAsia="zh-CN"/>
        </w:rPr>
        <w:t>记者李澄</w:t>
      </w:r>
      <w:r>
        <w:rPr>
          <w:rFonts w:hint="eastAsia" w:ascii="仿宋" w:hAnsi="仿宋" w:eastAsia="仿宋" w:cs="仿宋"/>
          <w:sz w:val="24"/>
          <w:lang w:val="en-US" w:eastAsia="zh-CN"/>
        </w:rPr>
        <w:t>：</w:t>
      </w:r>
      <w:r>
        <w:rPr>
          <w:rFonts w:hint="eastAsia" w:ascii="仿宋" w:hAnsi="仿宋" w:eastAsia="仿宋" w:cs="仿宋"/>
          <w:sz w:val="24"/>
        </w:rPr>
        <w:t>结合学校今年的主题班会，同学们深刻</w:t>
      </w:r>
      <w:r>
        <w:rPr>
          <w:rFonts w:hint="eastAsia" w:ascii="仿宋" w:hAnsi="仿宋" w:eastAsia="仿宋" w:cs="仿宋"/>
          <w:sz w:val="24"/>
          <w:lang w:val="en-US" w:eastAsia="zh-CN"/>
        </w:rPr>
        <w:t>地</w:t>
      </w:r>
      <w:r>
        <w:rPr>
          <w:rFonts w:hint="eastAsia" w:ascii="仿宋" w:hAnsi="仿宋" w:eastAsia="仿宋" w:cs="仿宋"/>
          <w:sz w:val="24"/>
        </w:rPr>
        <w:t>感受到了保护这段</w:t>
      </w:r>
      <w:r>
        <w:rPr>
          <w:rFonts w:hint="eastAsia" w:ascii="仿宋" w:hAnsi="仿宋" w:eastAsia="仿宋" w:cs="仿宋"/>
          <w:sz w:val="24"/>
          <w:lang w:val="en-US" w:eastAsia="zh-CN"/>
        </w:rPr>
        <w:t>历史</w:t>
      </w:r>
      <w:r>
        <w:rPr>
          <w:rFonts w:hint="eastAsia" w:ascii="仿宋" w:hAnsi="仿宋" w:eastAsia="仿宋" w:cs="仿宋"/>
          <w:sz w:val="24"/>
        </w:rPr>
        <w:t>记忆</w:t>
      </w:r>
      <w:r>
        <w:rPr>
          <w:rFonts w:hint="eastAsia" w:ascii="仿宋" w:hAnsi="仿宋" w:eastAsia="仿宋" w:cs="仿宋"/>
          <w:sz w:val="24"/>
          <w:lang w:val="en-US" w:eastAsia="zh-CN"/>
        </w:rPr>
        <w:t>的</w:t>
      </w:r>
      <w:r>
        <w:rPr>
          <w:rFonts w:hint="eastAsia" w:ascii="仿宋" w:hAnsi="仿宋" w:eastAsia="仿宋" w:cs="仿宋"/>
          <w:sz w:val="24"/>
        </w:rPr>
        <w:t>刻不容缓。</w:t>
      </w:r>
      <w:r>
        <w:rPr>
          <w:rFonts w:hint="eastAsia" w:ascii="仿宋" w:hAnsi="仿宋" w:eastAsia="仿宋" w:cs="仿宋"/>
          <w:sz w:val="24"/>
          <w:lang w:val="en-US" w:eastAsia="zh-CN"/>
        </w:rPr>
        <w:t>聆听完南京大屠杀历史记忆</w:t>
      </w:r>
      <w:r>
        <w:rPr>
          <w:rFonts w:hint="eastAsia" w:ascii="仿宋" w:hAnsi="仿宋" w:eastAsia="仿宋" w:cs="仿宋"/>
          <w:sz w:val="24"/>
        </w:rPr>
        <w:t>传承人的讲述，</w:t>
      </w:r>
      <w:r>
        <w:rPr>
          <w:rFonts w:hint="eastAsia" w:ascii="仿宋" w:hAnsi="仿宋" w:eastAsia="仿宋" w:cs="仿宋"/>
          <w:sz w:val="24"/>
          <w:lang w:val="en-US" w:eastAsia="zh-CN"/>
        </w:rPr>
        <w:t>我们来听听同学们</w:t>
      </w:r>
      <w:r>
        <w:rPr>
          <w:rFonts w:hint="eastAsia" w:ascii="仿宋" w:hAnsi="仿宋" w:eastAsia="仿宋" w:cs="仿宋"/>
          <w:sz w:val="24"/>
        </w:rPr>
        <w:t>有什么更真切的感受</w:t>
      </w:r>
      <w:r>
        <w:rPr>
          <w:rFonts w:hint="eastAsia" w:ascii="仿宋" w:hAnsi="仿宋" w:eastAsia="仿宋" w:cs="仿宋"/>
          <w:sz w:val="24"/>
          <w:lang w:eastAsia="zh-CN"/>
        </w:rPr>
        <w:t>。</w:t>
      </w:r>
    </w:p>
    <w:p>
      <w:pPr>
        <w:spacing w:line="360" w:lineRule="auto"/>
        <w:rPr>
          <w:rFonts w:hint="eastAsia" w:ascii="仿宋" w:hAnsi="仿宋" w:eastAsia="仿宋" w:cs="仿宋"/>
          <w:sz w:val="24"/>
        </w:rPr>
      </w:pPr>
      <w:r>
        <w:rPr>
          <w:rFonts w:hint="eastAsia" w:ascii="仿宋" w:hAnsi="仿宋" w:eastAsia="仿宋" w:cs="仿宋"/>
          <w:b/>
          <w:bCs/>
          <w:sz w:val="24"/>
          <w:lang w:val="en-US" w:eastAsia="zh-CN"/>
        </w:rPr>
        <w:t xml:space="preserve">南京市雨花台区实验小学 </w:t>
      </w:r>
      <w:r>
        <w:rPr>
          <w:rFonts w:hint="eastAsia" w:ascii="仿宋" w:hAnsi="仿宋" w:eastAsia="仿宋" w:cs="仿宋"/>
          <w:b/>
          <w:bCs/>
          <w:sz w:val="24"/>
        </w:rPr>
        <w:t>学生</w:t>
      </w:r>
      <w:r>
        <w:rPr>
          <w:rFonts w:hint="eastAsia" w:ascii="仿宋" w:hAnsi="仿宋" w:eastAsia="仿宋" w:cs="仿宋"/>
          <w:sz w:val="24"/>
        </w:rPr>
        <w:t>：传承人的每一句话都好像是一把钥匙，打开了一扇扇通往历史深处的大门，我想象不到他们是怎么度过那段黑暗而又痛苦的日子。他们的痛苦与挣扎，如今只能通过传承人的讲述得以重现。身处和平年代的我们，更要珍惜这来之不易的和平，我们必须要铭记历史，传承记忆，砥砺前行，不忘初心，努力学习，圆梦中华！</w:t>
      </w:r>
    </w:p>
    <w:p>
      <w:pPr>
        <w:spacing w:line="360" w:lineRule="auto"/>
        <w:rPr>
          <w:rFonts w:hint="eastAsia" w:ascii="仿宋" w:hAnsi="仿宋" w:eastAsia="仿宋" w:cs="仿宋"/>
          <w:sz w:val="24"/>
          <w:lang w:val="en-US" w:eastAsia="zh-CN"/>
        </w:rPr>
      </w:pPr>
      <w:r>
        <w:rPr>
          <w:rFonts w:hint="eastAsia" w:ascii="仿宋" w:hAnsi="仿宋" w:eastAsia="仿宋" w:cs="仿宋"/>
          <w:b/>
          <w:bCs/>
          <w:sz w:val="24"/>
          <w:lang w:val="en-US" w:eastAsia="zh-CN"/>
        </w:rPr>
        <w:t xml:space="preserve">南京市雨花台区实验小学 </w:t>
      </w:r>
      <w:r>
        <w:rPr>
          <w:rFonts w:hint="eastAsia" w:ascii="仿宋" w:hAnsi="仿宋" w:eastAsia="仿宋" w:cs="仿宋"/>
          <w:b/>
          <w:bCs/>
          <w:sz w:val="24"/>
        </w:rPr>
        <w:t>学生</w:t>
      </w:r>
      <w:r>
        <w:rPr>
          <w:rFonts w:hint="eastAsia" w:ascii="仿宋" w:hAnsi="仿宋" w:eastAsia="仿宋" w:cs="仿宋"/>
          <w:sz w:val="24"/>
        </w:rPr>
        <w:t>：我观看了</w:t>
      </w:r>
      <w:r>
        <w:rPr>
          <w:rFonts w:hint="eastAsia" w:ascii="仿宋" w:hAnsi="仿宋" w:eastAsia="仿宋" w:cs="仿宋"/>
          <w:sz w:val="24"/>
          <w:lang w:val="en-US" w:eastAsia="zh-CN"/>
        </w:rPr>
        <w:t>公祭公开课的</w:t>
      </w:r>
      <w:r>
        <w:rPr>
          <w:rFonts w:hint="eastAsia" w:ascii="仿宋" w:hAnsi="仿宋" w:eastAsia="仿宋" w:cs="仿宋"/>
          <w:sz w:val="24"/>
        </w:rPr>
        <w:t>直播，感觉心情非常沉重。</w:t>
      </w:r>
      <w:r>
        <w:rPr>
          <w:rFonts w:hint="eastAsia" w:ascii="仿宋" w:hAnsi="仿宋" w:eastAsia="仿宋" w:cs="仿宋"/>
          <w:sz w:val="24"/>
          <w:lang w:val="en-US" w:eastAsia="zh-CN"/>
        </w:rPr>
        <w:t>但这也</w:t>
      </w:r>
      <w:r>
        <w:rPr>
          <w:rFonts w:hint="eastAsia" w:ascii="仿宋" w:hAnsi="仿宋" w:eastAsia="仿宋" w:cs="仿宋"/>
          <w:sz w:val="24"/>
        </w:rPr>
        <w:t>我</w:t>
      </w:r>
      <w:r>
        <w:rPr>
          <w:rFonts w:hint="eastAsia" w:ascii="仿宋" w:hAnsi="仿宋" w:eastAsia="仿宋" w:cs="仿宋"/>
          <w:sz w:val="24"/>
          <w:lang w:val="en-US" w:eastAsia="zh-CN"/>
        </w:rPr>
        <w:t>能真切地</w:t>
      </w:r>
      <w:r>
        <w:rPr>
          <w:rFonts w:hint="eastAsia" w:ascii="仿宋" w:hAnsi="仿宋" w:eastAsia="仿宋" w:cs="仿宋"/>
          <w:sz w:val="24"/>
        </w:rPr>
        <w:t>感受到生活在这样和平的年代</w:t>
      </w:r>
      <w:r>
        <w:rPr>
          <w:rFonts w:hint="eastAsia" w:ascii="仿宋" w:hAnsi="仿宋" w:eastAsia="仿宋" w:cs="仿宋"/>
          <w:sz w:val="24"/>
          <w:lang w:eastAsia="zh-CN"/>
        </w:rPr>
        <w:t>，</w:t>
      </w:r>
      <w:r>
        <w:rPr>
          <w:rFonts w:hint="eastAsia" w:ascii="仿宋" w:hAnsi="仿宋" w:eastAsia="仿宋" w:cs="仿宋"/>
          <w:sz w:val="24"/>
        </w:rPr>
        <w:t>很不容易。那些黑白照片和南京大屠杀历史记忆传承人的讲述，让我深刻体会到战争非常残酷。观看直播让我更加明白，铭记历史不是为了记住仇恨，而是为了警醒未来，珍惜来之不易的和平。</w:t>
      </w:r>
    </w:p>
    <w:p>
      <w:pPr>
        <w:spacing w:line="360" w:lineRule="auto"/>
        <w:rPr>
          <w:rFonts w:hint="eastAsia" w:ascii="仿宋" w:hAnsi="仿宋" w:eastAsia="仿宋" w:cs="仿宋"/>
          <w:sz w:val="24"/>
        </w:rPr>
      </w:pPr>
      <w:r>
        <w:rPr>
          <w:rFonts w:hint="eastAsia" w:ascii="仿宋" w:hAnsi="仿宋" w:eastAsia="仿宋" w:cs="仿宋"/>
          <w:b/>
          <w:bCs/>
          <w:sz w:val="24"/>
          <w:lang w:val="en-US" w:eastAsia="zh-CN"/>
        </w:rPr>
        <w:t xml:space="preserve">南京市雨花台区实验小学 </w:t>
      </w:r>
      <w:r>
        <w:rPr>
          <w:rFonts w:hint="eastAsia" w:ascii="仿宋" w:hAnsi="仿宋" w:eastAsia="仿宋" w:cs="仿宋"/>
          <w:b/>
          <w:bCs/>
          <w:sz w:val="24"/>
        </w:rPr>
        <w:t>学生</w:t>
      </w:r>
      <w:r>
        <w:rPr>
          <w:rFonts w:hint="eastAsia" w:ascii="仿宋" w:hAnsi="仿宋" w:eastAsia="仿宋" w:cs="仿宋"/>
          <w:sz w:val="24"/>
        </w:rPr>
        <w:t>：南京大屠杀历史记忆传承人的讲述让我对南京大屠杀</w:t>
      </w:r>
      <w:r>
        <w:rPr>
          <w:rFonts w:hint="eastAsia" w:ascii="仿宋" w:hAnsi="仿宋" w:eastAsia="仿宋" w:cs="仿宋"/>
          <w:sz w:val="24"/>
          <w:lang w:val="en-US" w:eastAsia="zh-CN"/>
        </w:rPr>
        <w:t>这段惨痛地历史</w:t>
      </w:r>
      <w:r>
        <w:rPr>
          <w:rFonts w:hint="eastAsia" w:ascii="仿宋" w:hAnsi="仿宋" w:eastAsia="仿宋" w:cs="仿宋"/>
          <w:sz w:val="24"/>
        </w:rPr>
        <w:t>有了更全面的了解。我不仅知道了这段历史的事实，还听到了幸存者的真实</w:t>
      </w:r>
      <w:r>
        <w:rPr>
          <w:rFonts w:hint="eastAsia" w:ascii="仿宋" w:hAnsi="仿宋" w:eastAsia="仿宋" w:cs="仿宋"/>
          <w:sz w:val="24"/>
          <w:lang w:val="en-US" w:eastAsia="zh-CN"/>
        </w:rPr>
        <w:t>经历</w:t>
      </w:r>
      <w:r>
        <w:rPr>
          <w:rFonts w:hint="eastAsia" w:ascii="仿宋" w:hAnsi="仿宋" w:eastAsia="仿宋" w:cs="仿宋"/>
          <w:sz w:val="24"/>
        </w:rPr>
        <w:t>。这让我更加珍惜现在的和平生活，也让我更加坚定了努力学习、报效祖国的决心。</w:t>
      </w:r>
    </w:p>
    <w:p>
      <w:pPr>
        <w:spacing w:line="360" w:lineRule="auto"/>
        <w:rPr>
          <w:rFonts w:hint="eastAsia" w:ascii="仿宋" w:hAnsi="仿宋" w:eastAsia="仿宋" w:cs="仿宋"/>
          <w:sz w:val="24"/>
        </w:rPr>
      </w:pPr>
      <w:r>
        <w:rPr>
          <w:rFonts w:hint="eastAsia" w:ascii="仿宋" w:hAnsi="仿宋" w:eastAsia="仿宋" w:cs="仿宋"/>
          <w:b/>
          <w:bCs/>
          <w:sz w:val="24"/>
          <w:lang w:val="en-US" w:eastAsia="zh-CN"/>
        </w:rPr>
        <w:t>记者李澄</w:t>
      </w:r>
      <w:r>
        <w:rPr>
          <w:rFonts w:hint="eastAsia" w:ascii="仿宋" w:hAnsi="仿宋" w:eastAsia="仿宋" w:cs="仿宋"/>
          <w:sz w:val="24"/>
          <w:lang w:val="en-US" w:eastAsia="zh-CN"/>
        </w:rPr>
        <w:t>：谢谢同学们的分享，我这里的情况就是这样，把信号交回演播室。</w:t>
      </w:r>
    </w:p>
    <w:p>
      <w:pPr>
        <w:spacing w:line="360" w:lineRule="auto"/>
        <w:rPr>
          <w:rFonts w:hint="eastAsia" w:ascii="仿宋" w:hAnsi="仿宋" w:eastAsia="仿宋" w:cs="仿宋"/>
          <w:sz w:val="24"/>
        </w:rPr>
      </w:pPr>
    </w:p>
    <w:p>
      <w:pPr>
        <w:spacing w:line="360" w:lineRule="auto"/>
        <w:rPr>
          <w:rFonts w:hint="eastAsia" w:ascii="黑体" w:hAnsi="黑体" w:eastAsia="黑体" w:cs="仿宋"/>
          <w:b/>
          <w:bCs/>
          <w:sz w:val="24"/>
        </w:rPr>
      </w:pPr>
      <w:r>
        <w:rPr>
          <w:rFonts w:hint="eastAsia" w:ascii="黑体" w:hAnsi="黑体" w:eastAsia="黑体" w:cs="仿宋"/>
          <w:b/>
          <w:bCs/>
          <w:sz w:val="24"/>
        </w:rPr>
        <w:t>【演播厅】</w:t>
      </w:r>
    </w:p>
    <w:p>
      <w:pPr>
        <w:spacing w:line="360" w:lineRule="auto"/>
        <w:rPr>
          <w:rFonts w:hint="eastAsia" w:ascii="仿宋" w:hAnsi="仿宋" w:eastAsia="仿宋" w:cs="仿宋"/>
          <w:sz w:val="24"/>
        </w:rPr>
      </w:pPr>
      <w:r>
        <w:rPr>
          <w:rFonts w:hint="eastAsia" w:ascii="仿宋" w:hAnsi="仿宋" w:eastAsia="仿宋" w:cs="仿宋"/>
          <w:sz w:val="24"/>
        </w:rPr>
        <w:t>【主持人】好的，谢谢李澄，也要谢谢雨花台区实验小学的的同学们，给我们带来的分享。我们继续回到中华中学主课堂。</w:t>
      </w:r>
    </w:p>
    <w:p>
      <w:pPr>
        <w:spacing w:line="360" w:lineRule="auto"/>
        <w:rPr>
          <w:rFonts w:hint="eastAsia" w:ascii="仿宋" w:hAnsi="仿宋" w:eastAsia="仿宋" w:cs="仿宋"/>
          <w:sz w:val="24"/>
        </w:rPr>
      </w:pPr>
    </w:p>
    <w:p>
      <w:pPr>
        <w:spacing w:line="360" w:lineRule="auto"/>
        <w:rPr>
          <w:rFonts w:hint="eastAsia" w:ascii="黑体" w:hAnsi="黑体" w:eastAsia="黑体" w:cs="仿宋"/>
          <w:b/>
          <w:bCs/>
          <w:sz w:val="24"/>
        </w:rPr>
      </w:pPr>
      <w:r>
        <w:rPr>
          <w:rFonts w:hint="eastAsia" w:ascii="黑体" w:hAnsi="黑体" w:eastAsia="黑体" w:cs="仿宋"/>
          <w:b/>
          <w:bCs/>
          <w:sz w:val="24"/>
        </w:rPr>
        <w:t>【中华中学主课堂】</w:t>
      </w:r>
    </w:p>
    <w:p>
      <w:pPr>
        <w:spacing w:line="360" w:lineRule="auto"/>
        <w:rPr>
          <w:rFonts w:hint="eastAsia" w:ascii="仿宋" w:hAnsi="仿宋" w:eastAsia="仿宋" w:cs="仿宋"/>
          <w:sz w:val="24"/>
        </w:rPr>
      </w:pPr>
      <w:r>
        <w:rPr>
          <w:rFonts w:hint="eastAsia" w:ascii="仿宋" w:hAnsi="仿宋" w:eastAsia="仿宋" w:cs="仿宋"/>
          <w:sz w:val="24"/>
        </w:rPr>
        <w:t>（内容文字略）</w:t>
      </w:r>
    </w:p>
    <w:p>
      <w:pPr>
        <w:spacing w:line="360" w:lineRule="auto"/>
        <w:rPr>
          <w:rFonts w:hint="eastAsia" w:ascii="仿宋" w:hAnsi="仿宋" w:eastAsia="仿宋" w:cs="仿宋"/>
          <w:sz w:val="24"/>
        </w:rPr>
      </w:pPr>
      <w:r>
        <w:rPr>
          <w:rFonts w:hint="eastAsia" w:ascii="仿宋" w:hAnsi="仿宋" w:eastAsia="仿宋" w:cs="仿宋"/>
          <w:sz w:val="24"/>
        </w:rPr>
        <w:t>【师】：非常感谢两位同学今天的分享，你们的经历和感悟不仅是对过去的铭记，更是对未来的期许。希望每个人都能成为连接过去与未来的桥梁，让爱国主义精神生生不息。再次感谢大家的参与，期待来年可以听到你们更多精彩的故事。祝愿你们前程似锦，不负韶华。</w:t>
      </w:r>
    </w:p>
    <w:p>
      <w:pPr>
        <w:spacing w:line="360" w:lineRule="auto"/>
        <w:rPr>
          <w:rFonts w:hint="eastAsia" w:ascii="仿宋" w:hAnsi="仿宋" w:eastAsia="仿宋" w:cs="仿宋"/>
          <w:sz w:val="24"/>
        </w:rPr>
      </w:pPr>
      <w:r>
        <w:rPr>
          <w:rFonts w:hint="eastAsia" w:ascii="仿宋" w:hAnsi="仿宋" w:eastAsia="仿宋" w:cs="仿宋"/>
          <w:sz w:val="24"/>
        </w:rPr>
        <w:t>（讲至此处 画面切回演播室）</w:t>
      </w:r>
    </w:p>
    <w:p>
      <w:pPr>
        <w:spacing w:line="360" w:lineRule="auto"/>
        <w:rPr>
          <w:rFonts w:hint="eastAsia" w:ascii="仿宋" w:hAnsi="仿宋" w:eastAsia="仿宋" w:cs="仿宋"/>
          <w:sz w:val="24"/>
        </w:rPr>
      </w:pPr>
    </w:p>
    <w:p>
      <w:pPr>
        <w:spacing w:line="360" w:lineRule="auto"/>
        <w:rPr>
          <w:rFonts w:hint="eastAsia" w:ascii="黑体" w:hAnsi="黑体" w:eastAsia="黑体" w:cs="仿宋"/>
          <w:b/>
          <w:bCs/>
          <w:sz w:val="24"/>
        </w:rPr>
      </w:pPr>
      <w:r>
        <w:rPr>
          <w:rFonts w:hint="eastAsia" w:ascii="黑体" w:hAnsi="黑体" w:eastAsia="黑体" w:cs="仿宋"/>
          <w:b/>
          <w:bCs/>
          <w:sz w:val="24"/>
        </w:rPr>
        <w:t>【演播厅】</w:t>
      </w:r>
    </w:p>
    <w:p>
      <w:pPr>
        <w:spacing w:line="360" w:lineRule="auto"/>
        <w:rPr>
          <w:rFonts w:hint="eastAsia" w:ascii="仿宋" w:hAnsi="仿宋" w:eastAsia="仿宋" w:cs="仿宋"/>
          <w:sz w:val="24"/>
        </w:rPr>
      </w:pPr>
      <w:r>
        <w:rPr>
          <w:rFonts w:hint="eastAsia" w:ascii="仿宋" w:hAnsi="仿宋" w:eastAsia="仿宋" w:cs="仿宋"/>
          <w:sz w:val="24"/>
        </w:rPr>
        <w:t>【主持人】您现在正在收看的是南京广电集团推出的《同祭国殇 共筑和平——12·13南京大屠杀死难者国家公祭日公开课全媒体直播特别节目》。从2014年到2024年，宣读《和平宣言》的南京市青少年代表，从77人到87人，对应着侵华日军南京大屠杀惨案发生87周年。刚刚，在主课堂上，10年前参与《和平宣言》宣读的霍浩辉同学和郭宁同学，与大家分享了他们的成长故事。下面，我们就来连线，正在淮安市新安小学的记者张晶晶。听听那里的师生，对此又有什么样的感悟。</w:t>
      </w:r>
    </w:p>
    <w:p>
      <w:pPr>
        <w:spacing w:line="360" w:lineRule="auto"/>
        <w:rPr>
          <w:rFonts w:hint="eastAsia" w:ascii="仿宋" w:hAnsi="仿宋" w:eastAsia="仿宋" w:cs="仿宋"/>
          <w:sz w:val="24"/>
        </w:rPr>
      </w:pPr>
    </w:p>
    <w:p>
      <w:pPr>
        <w:spacing w:line="360" w:lineRule="auto"/>
        <w:rPr>
          <w:rFonts w:hint="eastAsia" w:ascii="黑体" w:hAnsi="黑体" w:eastAsia="黑体" w:cs="仿宋"/>
          <w:b/>
          <w:bCs/>
          <w:sz w:val="24"/>
        </w:rPr>
      </w:pPr>
      <w:r>
        <w:rPr>
          <w:rFonts w:hint="eastAsia" w:ascii="黑体" w:hAnsi="黑体" w:eastAsia="黑体" w:cs="仿宋"/>
          <w:b/>
          <w:bCs/>
          <w:sz w:val="24"/>
        </w:rPr>
        <w:t>【5G连线】淮安市新安小学 张晶晶</w:t>
      </w:r>
    </w:p>
    <w:p>
      <w:pPr>
        <w:spacing w:line="360" w:lineRule="auto"/>
        <w:rPr>
          <w:rFonts w:hint="eastAsia" w:ascii="仿宋" w:hAnsi="仿宋" w:eastAsia="仿宋" w:cs="仿宋"/>
          <w:sz w:val="24"/>
        </w:rPr>
      </w:pPr>
      <w:r>
        <w:rPr>
          <w:rFonts w:hint="eastAsia" w:ascii="仿宋" w:hAnsi="仿宋" w:eastAsia="仿宋" w:cs="仿宋"/>
          <w:b/>
          <w:bCs/>
          <w:sz w:val="24"/>
        </w:rPr>
        <w:t>记者张晶晶</w:t>
      </w:r>
      <w:r>
        <w:rPr>
          <w:rFonts w:hint="eastAsia" w:ascii="仿宋" w:hAnsi="仿宋" w:eastAsia="仿宋" w:cs="仿宋"/>
          <w:sz w:val="24"/>
        </w:rPr>
        <w:t>：主持人好，大家好。我现在是在淮安市新安小学，刚刚听了参与国家公祭日仪式上宣读和平宣言的大哥哥的分享，对于这段《和平宣言》，同学们是不是有了更加深刻的理解呢？</w:t>
      </w:r>
    </w:p>
    <w:p>
      <w:pPr>
        <w:spacing w:line="360" w:lineRule="auto"/>
        <w:rPr>
          <w:rFonts w:hint="eastAsia" w:ascii="仿宋" w:hAnsi="仿宋" w:eastAsia="仿宋" w:cs="仿宋"/>
          <w:sz w:val="24"/>
        </w:rPr>
      </w:pPr>
      <w:r>
        <w:rPr>
          <w:rFonts w:hint="eastAsia" w:ascii="仿宋" w:hAnsi="仿宋" w:eastAsia="仿宋" w:cs="仿宋"/>
          <w:b/>
          <w:bCs/>
          <w:sz w:val="24"/>
        </w:rPr>
        <w:t>淮安市新安小学 学生</w:t>
      </w:r>
      <w:r>
        <w:rPr>
          <w:rFonts w:hint="eastAsia" w:ascii="仿宋" w:hAnsi="仿宋" w:eastAsia="仿宋" w:cs="仿宋"/>
          <w:sz w:val="24"/>
        </w:rPr>
        <w:t>：是的，大哥哥的声音坚定而深情，仿佛将那段历史的沉重与和平的珍贵，都凝聚在了每一个字句之中。他的分享让我深受触动，让我更加深刻地理解了和平的来之不易，也激发了我对维护和平、珍惜和平的坚定信念。</w:t>
      </w:r>
    </w:p>
    <w:p>
      <w:pPr>
        <w:spacing w:line="360" w:lineRule="auto"/>
        <w:rPr>
          <w:rFonts w:hint="eastAsia" w:ascii="仿宋" w:hAnsi="仿宋" w:eastAsia="仿宋" w:cs="仿宋"/>
          <w:sz w:val="24"/>
        </w:rPr>
      </w:pPr>
      <w:r>
        <w:rPr>
          <w:rFonts w:hint="eastAsia" w:ascii="仿宋" w:hAnsi="仿宋" w:eastAsia="仿宋" w:cs="仿宋"/>
          <w:b/>
          <w:bCs/>
          <w:sz w:val="24"/>
        </w:rPr>
        <w:t>记者张晶晶</w:t>
      </w:r>
      <w:r>
        <w:rPr>
          <w:rFonts w:hint="eastAsia" w:ascii="仿宋" w:hAnsi="仿宋" w:eastAsia="仿宋" w:cs="仿宋"/>
          <w:sz w:val="24"/>
        </w:rPr>
        <w:t>：这位同学呢，你对于《和平宣言》有什么特别的感悟吗？</w:t>
      </w:r>
    </w:p>
    <w:p>
      <w:pPr>
        <w:spacing w:line="360" w:lineRule="auto"/>
        <w:rPr>
          <w:rFonts w:hint="eastAsia" w:ascii="仿宋" w:hAnsi="仿宋" w:eastAsia="仿宋" w:cs="仿宋"/>
          <w:sz w:val="24"/>
        </w:rPr>
      </w:pPr>
      <w:r>
        <w:rPr>
          <w:rFonts w:hint="eastAsia" w:ascii="仿宋" w:hAnsi="仿宋" w:eastAsia="仿宋" w:cs="仿宋"/>
          <w:b/>
          <w:bCs/>
          <w:sz w:val="24"/>
        </w:rPr>
        <w:t>淮安市新安小学</w:t>
      </w:r>
      <w:r>
        <w:rPr>
          <w:rFonts w:hint="eastAsia" w:ascii="仿宋" w:hAnsi="仿宋" w:eastAsia="仿宋" w:cs="仿宋"/>
          <w:sz w:val="24"/>
        </w:rPr>
        <w:t xml:space="preserve"> </w:t>
      </w:r>
      <w:r>
        <w:rPr>
          <w:rFonts w:hint="eastAsia" w:ascii="仿宋" w:hAnsi="仿宋" w:eastAsia="仿宋" w:cs="仿宋"/>
          <w:b/>
          <w:bCs/>
          <w:sz w:val="24"/>
        </w:rPr>
        <w:t>学生</w:t>
      </w:r>
      <w:r>
        <w:rPr>
          <w:rFonts w:hint="eastAsia" w:ascii="仿宋" w:hAnsi="仿宋" w:eastAsia="仿宋" w:cs="仿宋"/>
          <w:sz w:val="24"/>
        </w:rPr>
        <w:t>：我听到了那庄重的《和平宣言》，“一九三七，祸从天降，一二一三，古城沦丧”，我的心一下子揪紧了，仿佛看到了日军的残暴，无数百姓流离失所，生命被无情地剥夺。听到“和平发展，时代主题，民族复兴，世代梦想”时，我感到无比感动和振奋。我们生活在和平年代，国家日益强大，我们有责任去守护这份和平，绝不让这样的悲剧再次发生。</w:t>
      </w:r>
    </w:p>
    <w:p>
      <w:pPr>
        <w:spacing w:line="360" w:lineRule="auto"/>
        <w:rPr>
          <w:rFonts w:hint="eastAsia" w:ascii="仿宋" w:hAnsi="仿宋" w:eastAsia="仿宋" w:cs="仿宋"/>
          <w:sz w:val="24"/>
        </w:rPr>
      </w:pPr>
      <w:r>
        <w:rPr>
          <w:rFonts w:hint="eastAsia" w:ascii="仿宋" w:hAnsi="仿宋" w:eastAsia="仿宋" w:cs="仿宋"/>
          <w:b/>
          <w:bCs/>
          <w:sz w:val="24"/>
        </w:rPr>
        <w:t>记者张晶晶</w:t>
      </w:r>
      <w:r>
        <w:rPr>
          <w:rFonts w:hint="eastAsia" w:ascii="仿宋" w:hAnsi="仿宋" w:eastAsia="仿宋" w:cs="仿宋"/>
          <w:sz w:val="24"/>
        </w:rPr>
        <w:t>：谢谢你的分享。这位同学，你对于《和平宣言》中的哪些词语印象特别深刻呢？</w:t>
      </w:r>
    </w:p>
    <w:p>
      <w:pPr>
        <w:spacing w:line="360" w:lineRule="auto"/>
        <w:rPr>
          <w:rFonts w:ascii="仿宋" w:hAnsi="仿宋" w:eastAsia="仿宋" w:cs="仿宋"/>
          <w:sz w:val="24"/>
        </w:rPr>
      </w:pPr>
      <w:r>
        <w:rPr>
          <w:rFonts w:hint="eastAsia" w:ascii="仿宋" w:hAnsi="仿宋" w:eastAsia="仿宋" w:cs="仿宋"/>
          <w:b/>
          <w:bCs/>
          <w:sz w:val="24"/>
        </w:rPr>
        <w:t>淮安市新安小学 学生</w:t>
      </w:r>
      <w:r>
        <w:rPr>
          <w:rFonts w:hint="eastAsia" w:ascii="仿宋" w:hAnsi="仿宋" w:eastAsia="仿宋" w:cs="仿宋"/>
          <w:sz w:val="24"/>
        </w:rPr>
        <w:t>：我对于“前事不忘 后事之师”这句话印象特别深刻。我们生活在这个美好的时代，享受和平带来的幸福，但我们不能忘记历史，不能忘记那些为我们付出生命的先辈们。作为新旅好后代，我一定牢记习爷爷的话，强身健体，好好学习，从小听党话，跟党走，长大为国家效力。</w:t>
      </w:r>
    </w:p>
    <w:p>
      <w:pPr>
        <w:spacing w:line="360" w:lineRule="auto"/>
        <w:rPr>
          <w:rFonts w:hint="eastAsia" w:ascii="仿宋" w:hAnsi="仿宋" w:eastAsia="仿宋" w:cs="仿宋"/>
          <w:sz w:val="24"/>
        </w:rPr>
      </w:pPr>
      <w:r>
        <w:rPr>
          <w:rFonts w:hint="eastAsia" w:ascii="仿宋" w:hAnsi="仿宋" w:eastAsia="仿宋" w:cs="仿宋"/>
          <w:b/>
          <w:bCs/>
          <w:sz w:val="24"/>
        </w:rPr>
        <w:t>记者张晶晶</w:t>
      </w:r>
      <w:r>
        <w:rPr>
          <w:rFonts w:hint="eastAsia" w:ascii="仿宋" w:hAnsi="仿宋" w:eastAsia="仿宋" w:cs="仿宋"/>
          <w:sz w:val="24"/>
        </w:rPr>
        <w:t>：好了，我们这里的情况就是这样，把信号交回演播室。</w:t>
      </w:r>
    </w:p>
    <w:p>
      <w:pPr>
        <w:spacing w:line="360" w:lineRule="auto"/>
        <w:rPr>
          <w:rFonts w:hint="eastAsia" w:ascii="仿宋" w:hAnsi="仿宋" w:eastAsia="仿宋" w:cs="仿宋"/>
          <w:sz w:val="24"/>
        </w:rPr>
      </w:pPr>
    </w:p>
    <w:p>
      <w:pPr>
        <w:spacing w:line="360" w:lineRule="auto"/>
        <w:rPr>
          <w:rFonts w:hint="eastAsia" w:ascii="黑体" w:hAnsi="黑体" w:eastAsia="黑体" w:cs="仿宋"/>
          <w:b/>
          <w:bCs/>
          <w:sz w:val="24"/>
        </w:rPr>
      </w:pPr>
      <w:r>
        <w:rPr>
          <w:rFonts w:hint="eastAsia" w:ascii="黑体" w:hAnsi="黑体" w:eastAsia="黑体" w:cs="仿宋"/>
          <w:b/>
          <w:bCs/>
          <w:sz w:val="24"/>
        </w:rPr>
        <w:t>【演播厅】</w:t>
      </w:r>
    </w:p>
    <w:p>
      <w:pPr>
        <w:spacing w:line="360" w:lineRule="auto"/>
        <w:rPr>
          <w:rFonts w:hint="eastAsia" w:ascii="仿宋" w:hAnsi="仿宋" w:eastAsia="仿宋" w:cs="仿宋"/>
          <w:sz w:val="24"/>
        </w:rPr>
      </w:pPr>
      <w:r>
        <w:rPr>
          <w:rFonts w:hint="eastAsia" w:ascii="仿宋" w:hAnsi="仿宋" w:eastAsia="仿宋" w:cs="仿宋"/>
          <w:sz w:val="24"/>
        </w:rPr>
        <w:t>【主持人】好的，谢谢晶晶，谢谢淮安市新安小学的师生，给我们带来的分享。你现在正在收看的是南京广电集团推出的《同祭国殇 共筑和平——12·13南京大屠杀死难者国家公祭日公开课全媒体直播特别节目》，再次感谢各路记者给我们发回的现场报道，也再次感谢，通过各大平台，与我们共上一堂课的广大网友朋友们。</w:t>
      </w:r>
    </w:p>
    <w:p>
      <w:pPr>
        <w:spacing w:line="360" w:lineRule="auto"/>
        <w:rPr>
          <w:rFonts w:hint="eastAsia" w:ascii="仿宋" w:hAnsi="仿宋" w:eastAsia="仿宋" w:cs="仿宋"/>
          <w:sz w:val="24"/>
        </w:rPr>
      </w:pPr>
      <w:r>
        <w:rPr>
          <w:rFonts w:hint="eastAsia" w:ascii="仿宋" w:hAnsi="仿宋" w:eastAsia="仿宋" w:cs="仿宋"/>
          <w:sz w:val="24"/>
        </w:rPr>
        <w:t>【徐彦秋】今天，我们共同参与了这意义非凡的一课，真的让我感触颇深。在近代以来的中国历史中，中国人民历经了重重苦难，付出了巨大牺牲。那段黑暗岁月，犹如一道深深的伤痕刻在中华民族的记忆深处，而南京大屠杀，便是这其中沉重的一笔。正是因为饱尝了血与泪的洗礼，中国人民才越发深刻地懂得和平的珍贵，也愈发坚定地珍惜这来之不易的和平局面。如今，中国在民族复兴的征程中已然成为捍卫世界和平的中坚力量</w:t>
      </w:r>
      <w:r>
        <w:rPr>
          <w:rFonts w:hint="eastAsia" w:ascii="仿宋" w:hAnsi="仿宋" w:eastAsia="仿宋" w:cs="仿宋"/>
          <w:sz w:val="24"/>
          <w:lang w:eastAsia="zh-CN"/>
        </w:rPr>
        <w:t>，</w:t>
      </w:r>
      <w:r>
        <w:rPr>
          <w:rFonts w:hint="eastAsia" w:ascii="仿宋" w:hAnsi="仿宋" w:eastAsia="仿宋" w:cs="仿宋"/>
          <w:sz w:val="24"/>
        </w:rPr>
        <w:t>铭记历史、守护和平这件大事是每个时代新人的责任和担当。</w:t>
      </w:r>
    </w:p>
    <w:p>
      <w:pPr>
        <w:spacing w:line="360" w:lineRule="auto"/>
        <w:rPr>
          <w:rFonts w:hint="eastAsia" w:ascii="仿宋" w:hAnsi="仿宋" w:eastAsia="仿宋" w:cs="仿宋"/>
          <w:sz w:val="24"/>
        </w:rPr>
      </w:pPr>
      <w:r>
        <w:rPr>
          <w:rFonts w:hint="eastAsia" w:ascii="仿宋" w:hAnsi="仿宋" w:eastAsia="仿宋" w:cs="仿宋"/>
          <w:sz w:val="24"/>
          <w:lang w:eastAsia="zh-CN"/>
        </w:rPr>
        <w:t>【</w:t>
      </w:r>
      <w:r>
        <w:rPr>
          <w:rFonts w:hint="eastAsia" w:ascii="仿宋" w:hAnsi="仿宋" w:eastAsia="仿宋" w:cs="仿宋"/>
          <w:sz w:val="24"/>
        </w:rPr>
        <w:t>主持人</w:t>
      </w:r>
      <w:r>
        <w:rPr>
          <w:rFonts w:hint="eastAsia" w:ascii="仿宋" w:hAnsi="仿宋" w:eastAsia="仿宋" w:cs="仿宋"/>
          <w:sz w:val="24"/>
          <w:lang w:eastAsia="zh-CN"/>
        </w:rPr>
        <w:t>】</w:t>
      </w:r>
      <w:r>
        <w:rPr>
          <w:rFonts w:hint="eastAsia" w:ascii="仿宋" w:hAnsi="仿宋" w:eastAsia="仿宋" w:cs="仿宋"/>
          <w:sz w:val="24"/>
        </w:rPr>
        <w:t>最后，让我们回到课堂，共同发出和平之声。</w:t>
      </w:r>
    </w:p>
    <w:p>
      <w:pPr>
        <w:spacing w:line="360" w:lineRule="auto"/>
        <w:rPr>
          <w:rFonts w:hint="eastAsia" w:ascii="仿宋" w:hAnsi="仿宋" w:eastAsia="仿宋" w:cs="仿宋"/>
          <w:sz w:val="24"/>
        </w:rPr>
      </w:pPr>
    </w:p>
    <w:p>
      <w:pPr>
        <w:spacing w:line="360" w:lineRule="auto"/>
        <w:rPr>
          <w:rFonts w:hint="eastAsia" w:ascii="黑体" w:hAnsi="黑体" w:eastAsia="黑体" w:cs="仿宋"/>
          <w:b/>
          <w:bCs/>
          <w:sz w:val="24"/>
        </w:rPr>
      </w:pPr>
      <w:r>
        <w:rPr>
          <w:rFonts w:hint="eastAsia" w:ascii="黑体" w:hAnsi="黑体" w:eastAsia="黑体" w:cs="仿宋"/>
          <w:b/>
          <w:bCs/>
          <w:sz w:val="24"/>
        </w:rPr>
        <w:t>VCR7：主课堂及三地学生共同宣读《和平宣言》</w:t>
      </w:r>
    </w:p>
    <w:p>
      <w:pPr>
        <w:spacing w:line="360" w:lineRule="auto"/>
        <w:rPr>
          <w:rFonts w:hint="eastAsia" w:ascii="黑体" w:hAnsi="黑体" w:eastAsia="黑体" w:cs="仿宋"/>
          <w:b/>
          <w:bCs/>
          <w:sz w:val="24"/>
        </w:rPr>
      </w:pPr>
      <w:r>
        <w:rPr>
          <w:rFonts w:hint="eastAsia" w:ascii="黑体" w:hAnsi="黑体" w:eastAsia="黑体" w:cs="仿宋"/>
          <w:b/>
          <w:bCs/>
          <w:sz w:val="24"/>
        </w:rPr>
        <w:t>【中华中学主课堂】+陕西省镇安中学、南京市雨花台区实验小学、淮安市新安小学 共同宣读《和平宣言》</w:t>
      </w:r>
    </w:p>
    <w:p>
      <w:pPr>
        <w:widowControl/>
        <w:spacing w:line="240" w:lineRule="auto"/>
        <w:jc w:val="both"/>
        <w:rPr>
          <w:rFonts w:hint="default" w:ascii="宋体" w:hAnsi="宋体" w:cs="宋体"/>
          <w:color w:val="000000"/>
          <w:sz w:val="28"/>
          <w:szCs w:val="28"/>
          <w:lang w:val="en-US" w:eastAsia="zh-CN"/>
        </w:rPr>
      </w:pPr>
      <w:r>
        <w:rPr>
          <w:rFonts w:hint="eastAsia" w:ascii="黑体" w:hAnsi="黑体" w:eastAsia="黑体" w:cs="仿宋"/>
          <w:b/>
          <w:bCs/>
          <w:sz w:val="24"/>
          <w:lang w:val="en-US" w:eastAsia="zh-CN"/>
        </w:rPr>
        <w:t>VCR结尾加片花 定帧</w:t>
      </w:r>
    </w:p>
    <w:sectPr>
      <w:headerReference r:id="rId4" w:type="default"/>
      <w:footerReference r:id="rId5" w:type="default"/>
      <w:pgSz w:w="11906" w:h="16838"/>
      <w:pgMar w:top="2098" w:right="1474" w:bottom="1984" w:left="1587" w:header="851" w:footer="992" w:gutter="0"/>
      <w:pgNumType w:fmt="decimal"/>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29DB3314-5D53-49C7-862C-56A8CE890C2B}"/>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仿宋">
    <w:panose1 w:val="02010609060101010101"/>
    <w:charset w:val="86"/>
    <w:family w:val="auto"/>
    <w:pitch w:val="default"/>
    <w:sig w:usb0="800002BF" w:usb1="38CF7CFA" w:usb2="00000016" w:usb3="00000000" w:csb0="00040001" w:csb1="00000000"/>
    <w:embedRegular r:id="rId2" w:fontKey="{7763E4C2-6468-4CF7-9E45-60E59D04C2F3}"/>
  </w:font>
  <w:font w:name="楷体">
    <w:panose1 w:val="02010609060101010101"/>
    <w:charset w:val="86"/>
    <w:family w:val="auto"/>
    <w:pitch w:val="default"/>
    <w:sig w:usb0="800002BF" w:usb1="38CF7CFA" w:usb2="00000016" w:usb3="00000000" w:csb0="00040001" w:csb1="00000000"/>
    <w:embedRegular r:id="rId3" w:fontKey="{3FFE086C-2642-4BF3-A88B-D62023BE680D}"/>
  </w:font>
  <w:font w:name="方正小标宋_GBK">
    <w:panose1 w:val="02000000000000000000"/>
    <w:charset w:val="86"/>
    <w:family w:val="script"/>
    <w:pitch w:val="default"/>
    <w:sig w:usb0="A00002BF" w:usb1="38CF7CFA" w:usb2="00082016" w:usb3="00000000" w:csb0="00040001" w:csb1="00000000"/>
    <w:embedRegular r:id="rId4" w:fontKey="{7E58DCFC-62DC-41E1-8EA4-5932439C7C00}"/>
  </w:font>
  <w:font w:name="方正仿宋_GBK">
    <w:panose1 w:val="02000000000000000000"/>
    <w:charset w:val="86"/>
    <w:family w:val="script"/>
    <w:pitch w:val="default"/>
    <w:sig w:usb0="A00002BF" w:usb1="38CF7CFA" w:usb2="00082016" w:usb3="00000000" w:csb0="00040001" w:csb1="00000000"/>
    <w:embedRegular r:id="rId5" w:fontKey="{4CFF9299-688B-40DA-9E4E-7C57F0E0DF4B}"/>
  </w:font>
  <w:font w:name="仿宋_GB2312">
    <w:altName w:val="仿宋"/>
    <w:panose1 w:val="00000000000000000000"/>
    <w:charset w:val="00"/>
    <w:family w:val="auto"/>
    <w:pitch w:val="default"/>
    <w:sig w:usb0="00000000" w:usb1="00000000" w:usb2="00000000" w:usb3="00000000" w:csb0="00040001" w:csb1="00000000"/>
    <w:embedRegular r:id="rId6" w:fontKey="{8F06DCD7-45CB-413A-9015-F169D865EA7E}"/>
  </w:font>
  <w:font w:name="方正仿宋_GB2312">
    <w:altName w:val="仿宋"/>
    <w:panose1 w:val="02000000000000000000"/>
    <w:charset w:val="86"/>
    <w:family w:val="auto"/>
    <w:pitch w:val="default"/>
    <w:sig w:usb0="00000000" w:usb1="00000000" w:usb2="00000012" w:usb3="00000000" w:csb0="00040001" w:csb1="00000000"/>
    <w:embedRegular r:id="rId7" w:fontKey="{4D55BCDC-1719-424B-A592-4D08B518724A}"/>
  </w:font>
  <w:font w:name="方正楷体_GBK">
    <w:panose1 w:val="02000000000000000000"/>
    <w:charset w:val="86"/>
    <w:family w:val="auto"/>
    <w:pitch w:val="default"/>
    <w:sig w:usb0="800002BF" w:usb1="38CF7CFA" w:usb2="00000016" w:usb3="00000000" w:csb0="00040000" w:csb1="00000000"/>
    <w:embedRegular r:id="rId8" w:fontKey="{5B1CD766-C815-491C-A644-9F6EB3D4C12A}"/>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3"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4"/>
                            <w:rPr>
                              <w:rFonts w:hint="default" w:ascii="Times New Roman" w:hAnsi="Times New Roman" w:cs="Times New Roman"/>
                              <w:sz w:val="28"/>
                              <w:szCs w:val="28"/>
                            </w:rPr>
                          </w:pPr>
                          <w:r>
                            <w:rPr>
                              <w:rFonts w:hint="default" w:ascii="Times New Roman" w:hAnsi="Times New Roman" w:cs="Times New Roman"/>
                              <w:sz w:val="28"/>
                              <w:szCs w:val="28"/>
                            </w:rPr>
                            <w:fldChar w:fldCharType="begin"/>
                          </w:r>
                          <w:r>
                            <w:rPr>
                              <w:rFonts w:hint="default" w:ascii="Times New Roman" w:hAnsi="Times New Roman" w:cs="Times New Roman"/>
                              <w:sz w:val="28"/>
                              <w:szCs w:val="28"/>
                            </w:rPr>
                            <w:instrText xml:space="preserve"> PAGE  \* MERGEFORMAT </w:instrText>
                          </w:r>
                          <w:r>
                            <w:rPr>
                              <w:rFonts w:hint="default" w:ascii="Times New Roman" w:hAnsi="Times New Roman" w:cs="Times New Roman"/>
                              <w:sz w:val="28"/>
                              <w:szCs w:val="28"/>
                            </w:rPr>
                            <w:fldChar w:fldCharType="separate"/>
                          </w:r>
                          <w:r>
                            <w:rPr>
                              <w:rFonts w:hint="default" w:ascii="Times New Roman" w:hAnsi="Times New Roman" w:cs="Times New Roman"/>
                              <w:sz w:val="28"/>
                              <w:szCs w:val="28"/>
                            </w:rPr>
                            <w:t>1</w:t>
                          </w:r>
                          <w:r>
                            <w:rPr>
                              <w:rFonts w:hint="default" w:ascii="Times New Roman" w:hAnsi="Times New Roman" w:cs="Times New Roman"/>
                              <w:sz w:val="28"/>
                              <w:szCs w:val="28"/>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GA044yAgAAYQQAAA4AAABkcnMvZTJvRG9jLnhtbK1UzY7TMBC+I/EO&#10;lu80aStW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pm/T9sLVA3CpkSOS6B4brdDsm57Z3uRn&#10;EHOm6wxv+aZC8i3z4YE5tAIejGEJ91gKaZDE9BYlpXFf/3Ue41EheCmp0VoZ1ZgkSuQHjcoBMAyG&#10;G4z9YOijujPo1TGG0PLWxAUX5GAWzqgvmKBVzAEX0xyZMhoG8y507Y0J5GK1aoOO1lWHsruAvrMs&#10;bPXO8pgmCunt6hggZqtxFKhTpdcNnddWqZ+S2Np/7tuopz/D8h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4YDTjjICAABhBAAADgAAAAAAAAABACAAAAAfAQAAZHJzL2Uyb0RvYy54bWxQSwUG&#10;AAAAAAYABgBZAQAAwwUAAAAA&#10;">
              <v:fill on="f" focussize="0,0"/>
              <v:stroke on="f" weight="0.5pt"/>
              <v:imagedata o:title=""/>
              <o:lock v:ext="edit" aspectratio="f"/>
              <v:textbox inset="0mm,0mm,0mm,0mm" style="mso-fit-shape-to-text:t;">
                <w:txbxContent>
                  <w:p>
                    <w:pPr>
                      <w:pStyle w:val="4"/>
                      <w:rPr>
                        <w:rFonts w:hint="default" w:ascii="Times New Roman" w:hAnsi="Times New Roman" w:cs="Times New Roman"/>
                        <w:sz w:val="28"/>
                        <w:szCs w:val="28"/>
                      </w:rPr>
                    </w:pPr>
                    <w:r>
                      <w:rPr>
                        <w:rFonts w:hint="default" w:ascii="Times New Roman" w:hAnsi="Times New Roman" w:cs="Times New Roman"/>
                        <w:sz w:val="28"/>
                        <w:szCs w:val="28"/>
                      </w:rPr>
                      <w:fldChar w:fldCharType="begin"/>
                    </w:r>
                    <w:r>
                      <w:rPr>
                        <w:rFonts w:hint="default" w:ascii="Times New Roman" w:hAnsi="Times New Roman" w:cs="Times New Roman"/>
                        <w:sz w:val="28"/>
                        <w:szCs w:val="28"/>
                      </w:rPr>
                      <w:instrText xml:space="preserve"> PAGE  \* MERGEFORMAT </w:instrText>
                    </w:r>
                    <w:r>
                      <w:rPr>
                        <w:rFonts w:hint="default" w:ascii="Times New Roman" w:hAnsi="Times New Roman" w:cs="Times New Roman"/>
                        <w:sz w:val="28"/>
                        <w:szCs w:val="28"/>
                      </w:rPr>
                      <w:fldChar w:fldCharType="separate"/>
                    </w:r>
                    <w:r>
                      <w:rPr>
                        <w:rFonts w:hint="default" w:ascii="Times New Roman" w:hAnsi="Times New Roman" w:cs="Times New Roman"/>
                        <w:sz w:val="28"/>
                        <w:szCs w:val="28"/>
                      </w:rPr>
                      <w:t>1</w:t>
                    </w:r>
                    <w:r>
                      <w:rPr>
                        <w:rFonts w:hint="default" w:ascii="Times New Roman" w:hAnsi="Times New Roman" w:cs="Times New Roman"/>
                        <w:sz w:val="28"/>
                        <w:szCs w:val="28"/>
                      </w:rP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4"/>
                            <w:rPr>
                              <w:rFonts w:hint="default" w:ascii="Times New Roman" w:hAnsi="Times New Roman" w:cs="Times New Roman"/>
                              <w:sz w:val="28"/>
                              <w:szCs w:val="28"/>
                            </w:rPr>
                          </w:pPr>
                          <w:r>
                            <w:rPr>
                              <w:rFonts w:hint="default" w:cs="Times New Roman"/>
                              <w:sz w:val="28"/>
                              <w:szCs w:val="28"/>
                            </w:rPr>
                            <w:fldChar w:fldCharType="begin"/>
                          </w:r>
                          <w:r>
                            <w:rPr>
                              <w:rFonts w:hint="default" w:cs="Times New Roman"/>
                              <w:sz w:val="28"/>
                              <w:szCs w:val="28"/>
                            </w:rPr>
                            <w:instrText xml:space="preserve"> PAGE  \* MERGEFORMAT </w:instrText>
                          </w:r>
                          <w:r>
                            <w:rPr>
                              <w:rFonts w:hint="default" w:cs="Times New Roman"/>
                              <w:sz w:val="28"/>
                              <w:szCs w:val="28"/>
                            </w:rPr>
                            <w:fldChar w:fldCharType="separate"/>
                          </w:r>
                          <w:r>
                            <w:rPr>
                              <w:rFonts w:hint="default" w:cs="Times New Roman"/>
                              <w:sz w:val="28"/>
                              <w:szCs w:val="28"/>
                            </w:rPr>
                            <w:t>11</w:t>
                          </w:r>
                          <w:r>
                            <w:rPr>
                              <w:rFonts w:hint="default" w:cs="Times New Roman"/>
                              <w:sz w:val="28"/>
                              <w:szCs w:val="28"/>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uF+fsxAgAAY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6Ghdfaj6C5g7y8JW&#10;7yyPaaJ63q6OAWJ2GkeBelUG3TB5XZeGVxJH+899F/X4Z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rhfn7MQIAAGEEAAAOAAAAAAAAAAEAIAAAAB8BAABkcnMvZTJvRG9jLnhtbFBLBQYA&#10;AAAABgAGAFkBAADCBQAAAAA=&#10;">
              <v:fill on="f" focussize="0,0"/>
              <v:stroke on="f" weight="0.5pt"/>
              <v:imagedata o:title=""/>
              <o:lock v:ext="edit" aspectratio="f"/>
              <v:textbox inset="0mm,0mm,0mm,0mm" style="mso-fit-shape-to-text:t;">
                <w:txbxContent>
                  <w:p>
                    <w:pPr>
                      <w:pStyle w:val="4"/>
                      <w:rPr>
                        <w:rFonts w:hint="default" w:ascii="Times New Roman" w:hAnsi="Times New Roman" w:cs="Times New Roman"/>
                        <w:sz w:val="28"/>
                        <w:szCs w:val="28"/>
                      </w:rPr>
                    </w:pPr>
                    <w:r>
                      <w:rPr>
                        <w:rFonts w:hint="default" w:cs="Times New Roman"/>
                        <w:sz w:val="28"/>
                        <w:szCs w:val="28"/>
                      </w:rPr>
                      <w:fldChar w:fldCharType="begin"/>
                    </w:r>
                    <w:r>
                      <w:rPr>
                        <w:rFonts w:hint="default" w:cs="Times New Roman"/>
                        <w:sz w:val="28"/>
                        <w:szCs w:val="28"/>
                      </w:rPr>
                      <w:instrText xml:space="preserve"> PAGE  \* MERGEFORMAT </w:instrText>
                    </w:r>
                    <w:r>
                      <w:rPr>
                        <w:rFonts w:hint="default" w:cs="Times New Roman"/>
                        <w:sz w:val="28"/>
                        <w:szCs w:val="28"/>
                      </w:rPr>
                      <w:fldChar w:fldCharType="separate"/>
                    </w:r>
                    <w:r>
                      <w:rPr>
                        <w:rFonts w:hint="default" w:cs="Times New Roman"/>
                        <w:sz w:val="28"/>
                        <w:szCs w:val="28"/>
                      </w:rPr>
                      <w:t>11</w:t>
                    </w:r>
                    <w:r>
                      <w:rPr>
                        <w:rFonts w:hint="default" w:cs="Times New Roman"/>
                        <w:sz w:val="28"/>
                        <w:szCs w:val="28"/>
                      </w:rP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Bdr>
        <w:bottom w:val="none" w:color="auto" w:sz="0" w:space="1"/>
      </w:pBdr>
      <w:jc w:val="both"/>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jlkNzMwNWNjM2JjMDdlMGIxYWRlYTUxZjQyYmY5MDQifQ=="/>
    <w:docVar w:name="KSO_WPS_MARK_KEY" w:val="c527d710-8c97-4c94-9a16-ab86aa9adf49"/>
  </w:docVars>
  <w:rsids>
    <w:rsidRoot w:val="000265D1"/>
    <w:rsid w:val="00004EEA"/>
    <w:rsid w:val="000265D1"/>
    <w:rsid w:val="00046DF9"/>
    <w:rsid w:val="00063745"/>
    <w:rsid w:val="00085590"/>
    <w:rsid w:val="000B006B"/>
    <w:rsid w:val="000B4683"/>
    <w:rsid w:val="00103897"/>
    <w:rsid w:val="00116612"/>
    <w:rsid w:val="00181113"/>
    <w:rsid w:val="001B2ACF"/>
    <w:rsid w:val="001E5087"/>
    <w:rsid w:val="002345FA"/>
    <w:rsid w:val="00237802"/>
    <w:rsid w:val="00243AE5"/>
    <w:rsid w:val="00323A83"/>
    <w:rsid w:val="00324648"/>
    <w:rsid w:val="00325431"/>
    <w:rsid w:val="00330AFD"/>
    <w:rsid w:val="00332D28"/>
    <w:rsid w:val="003A6B9B"/>
    <w:rsid w:val="003D2801"/>
    <w:rsid w:val="003D7C03"/>
    <w:rsid w:val="003F63A9"/>
    <w:rsid w:val="00403087"/>
    <w:rsid w:val="00435D45"/>
    <w:rsid w:val="004512F2"/>
    <w:rsid w:val="004527F1"/>
    <w:rsid w:val="00452ABD"/>
    <w:rsid w:val="00464199"/>
    <w:rsid w:val="00486F6E"/>
    <w:rsid w:val="00507188"/>
    <w:rsid w:val="00544208"/>
    <w:rsid w:val="005540AC"/>
    <w:rsid w:val="005E37EA"/>
    <w:rsid w:val="005F322A"/>
    <w:rsid w:val="006222C5"/>
    <w:rsid w:val="00661FA7"/>
    <w:rsid w:val="00666130"/>
    <w:rsid w:val="00666EF0"/>
    <w:rsid w:val="0069485C"/>
    <w:rsid w:val="006E2589"/>
    <w:rsid w:val="006F40E1"/>
    <w:rsid w:val="00714DBA"/>
    <w:rsid w:val="00720405"/>
    <w:rsid w:val="00776754"/>
    <w:rsid w:val="00794650"/>
    <w:rsid w:val="007E35D6"/>
    <w:rsid w:val="007E78C9"/>
    <w:rsid w:val="008176B5"/>
    <w:rsid w:val="00824EEC"/>
    <w:rsid w:val="008A79F8"/>
    <w:rsid w:val="008E701A"/>
    <w:rsid w:val="00925199"/>
    <w:rsid w:val="00942900"/>
    <w:rsid w:val="00970206"/>
    <w:rsid w:val="009B683D"/>
    <w:rsid w:val="009C2F6E"/>
    <w:rsid w:val="009D4622"/>
    <w:rsid w:val="009D5BCC"/>
    <w:rsid w:val="009F2E6D"/>
    <w:rsid w:val="00A61503"/>
    <w:rsid w:val="00AB14AC"/>
    <w:rsid w:val="00AF1BB0"/>
    <w:rsid w:val="00B0139A"/>
    <w:rsid w:val="00B35A0B"/>
    <w:rsid w:val="00B9416F"/>
    <w:rsid w:val="00BE2539"/>
    <w:rsid w:val="00C170DE"/>
    <w:rsid w:val="00C52197"/>
    <w:rsid w:val="00C74059"/>
    <w:rsid w:val="00C8067A"/>
    <w:rsid w:val="00CD0A04"/>
    <w:rsid w:val="00D5418B"/>
    <w:rsid w:val="00DC46AE"/>
    <w:rsid w:val="00E463B6"/>
    <w:rsid w:val="00E630B4"/>
    <w:rsid w:val="00E658B5"/>
    <w:rsid w:val="00F250E6"/>
    <w:rsid w:val="00F77FE5"/>
    <w:rsid w:val="00FD7146"/>
    <w:rsid w:val="01050F22"/>
    <w:rsid w:val="0124758C"/>
    <w:rsid w:val="014F6641"/>
    <w:rsid w:val="026F6B3D"/>
    <w:rsid w:val="02C62933"/>
    <w:rsid w:val="041538B2"/>
    <w:rsid w:val="041630DB"/>
    <w:rsid w:val="04DE1A80"/>
    <w:rsid w:val="04E14131"/>
    <w:rsid w:val="0506170D"/>
    <w:rsid w:val="054F3A6C"/>
    <w:rsid w:val="05E355AA"/>
    <w:rsid w:val="061B045E"/>
    <w:rsid w:val="068710B4"/>
    <w:rsid w:val="06B3305A"/>
    <w:rsid w:val="06F74194"/>
    <w:rsid w:val="0710300B"/>
    <w:rsid w:val="07186585"/>
    <w:rsid w:val="07376648"/>
    <w:rsid w:val="07C71534"/>
    <w:rsid w:val="082C6F3C"/>
    <w:rsid w:val="0885751C"/>
    <w:rsid w:val="08961706"/>
    <w:rsid w:val="093E76C7"/>
    <w:rsid w:val="09BD6942"/>
    <w:rsid w:val="09E06A7C"/>
    <w:rsid w:val="0A9933C8"/>
    <w:rsid w:val="0AB66C01"/>
    <w:rsid w:val="0B9C244C"/>
    <w:rsid w:val="0C54167B"/>
    <w:rsid w:val="0EE41D69"/>
    <w:rsid w:val="0F076BAE"/>
    <w:rsid w:val="0F3B718F"/>
    <w:rsid w:val="0F6D0EB3"/>
    <w:rsid w:val="10171F51"/>
    <w:rsid w:val="10182E93"/>
    <w:rsid w:val="129F7765"/>
    <w:rsid w:val="12C949C0"/>
    <w:rsid w:val="12FC7605"/>
    <w:rsid w:val="132C50DA"/>
    <w:rsid w:val="133B07D3"/>
    <w:rsid w:val="13743CE5"/>
    <w:rsid w:val="13DC1FB6"/>
    <w:rsid w:val="13F61006"/>
    <w:rsid w:val="144549C2"/>
    <w:rsid w:val="148C0722"/>
    <w:rsid w:val="14AB7BDB"/>
    <w:rsid w:val="14D5616E"/>
    <w:rsid w:val="15372884"/>
    <w:rsid w:val="155563CB"/>
    <w:rsid w:val="155F5243"/>
    <w:rsid w:val="15AD1953"/>
    <w:rsid w:val="15E74C42"/>
    <w:rsid w:val="16DC407B"/>
    <w:rsid w:val="16ED44DA"/>
    <w:rsid w:val="179374E6"/>
    <w:rsid w:val="181D773A"/>
    <w:rsid w:val="187E4584"/>
    <w:rsid w:val="18DD7F80"/>
    <w:rsid w:val="19451312"/>
    <w:rsid w:val="19495F99"/>
    <w:rsid w:val="19A8745A"/>
    <w:rsid w:val="1B1219A7"/>
    <w:rsid w:val="1BB67591"/>
    <w:rsid w:val="1BC16D38"/>
    <w:rsid w:val="1BFB1448"/>
    <w:rsid w:val="1C0656F0"/>
    <w:rsid w:val="1DEE6DE8"/>
    <w:rsid w:val="1E7B5D63"/>
    <w:rsid w:val="1EC04283"/>
    <w:rsid w:val="1ED50D85"/>
    <w:rsid w:val="1EED11DB"/>
    <w:rsid w:val="1EFA3C38"/>
    <w:rsid w:val="1F3456CA"/>
    <w:rsid w:val="1F3671A4"/>
    <w:rsid w:val="1F5275D0"/>
    <w:rsid w:val="1F6F64FB"/>
    <w:rsid w:val="211C2165"/>
    <w:rsid w:val="217A7C92"/>
    <w:rsid w:val="219914E7"/>
    <w:rsid w:val="21D40771"/>
    <w:rsid w:val="21E40288"/>
    <w:rsid w:val="21FC7CC7"/>
    <w:rsid w:val="22507B57"/>
    <w:rsid w:val="2331574F"/>
    <w:rsid w:val="236171B3"/>
    <w:rsid w:val="238C4E92"/>
    <w:rsid w:val="23C5440E"/>
    <w:rsid w:val="241906BD"/>
    <w:rsid w:val="246F652F"/>
    <w:rsid w:val="25042AEC"/>
    <w:rsid w:val="250A5738"/>
    <w:rsid w:val="25937D6F"/>
    <w:rsid w:val="26221FFB"/>
    <w:rsid w:val="269224A2"/>
    <w:rsid w:val="26F07D51"/>
    <w:rsid w:val="27682FA6"/>
    <w:rsid w:val="27960276"/>
    <w:rsid w:val="27C21133"/>
    <w:rsid w:val="27C339A4"/>
    <w:rsid w:val="27C730C2"/>
    <w:rsid w:val="27D94028"/>
    <w:rsid w:val="28844573"/>
    <w:rsid w:val="28A30E9D"/>
    <w:rsid w:val="28CA5909"/>
    <w:rsid w:val="296323DA"/>
    <w:rsid w:val="29BB3FC4"/>
    <w:rsid w:val="29CF12B1"/>
    <w:rsid w:val="29F80D74"/>
    <w:rsid w:val="2A561A2E"/>
    <w:rsid w:val="2B8C3A21"/>
    <w:rsid w:val="2BF81500"/>
    <w:rsid w:val="2C35005E"/>
    <w:rsid w:val="2D296AE3"/>
    <w:rsid w:val="2D3F13DA"/>
    <w:rsid w:val="2D490962"/>
    <w:rsid w:val="2DCD3C2D"/>
    <w:rsid w:val="2DFD02DF"/>
    <w:rsid w:val="2E4F4BC0"/>
    <w:rsid w:val="2F671DE7"/>
    <w:rsid w:val="303F0CBD"/>
    <w:rsid w:val="315F31FC"/>
    <w:rsid w:val="31DE4884"/>
    <w:rsid w:val="32943BF5"/>
    <w:rsid w:val="32945358"/>
    <w:rsid w:val="33360953"/>
    <w:rsid w:val="334943EF"/>
    <w:rsid w:val="334B4FFB"/>
    <w:rsid w:val="33541711"/>
    <w:rsid w:val="336F02F9"/>
    <w:rsid w:val="351B1DBB"/>
    <w:rsid w:val="35305039"/>
    <w:rsid w:val="35AB603E"/>
    <w:rsid w:val="35C12B12"/>
    <w:rsid w:val="35CD57AB"/>
    <w:rsid w:val="365B7EC0"/>
    <w:rsid w:val="36DF0889"/>
    <w:rsid w:val="3720190B"/>
    <w:rsid w:val="37F91B2A"/>
    <w:rsid w:val="398919E9"/>
    <w:rsid w:val="398954DB"/>
    <w:rsid w:val="39C447DE"/>
    <w:rsid w:val="3A5B0EA7"/>
    <w:rsid w:val="3A606BEE"/>
    <w:rsid w:val="3AC948D3"/>
    <w:rsid w:val="3AE3337B"/>
    <w:rsid w:val="3B1A6450"/>
    <w:rsid w:val="3B443E1A"/>
    <w:rsid w:val="3B521418"/>
    <w:rsid w:val="3B536EB6"/>
    <w:rsid w:val="3B922EDF"/>
    <w:rsid w:val="3BC767F9"/>
    <w:rsid w:val="3BE56EAA"/>
    <w:rsid w:val="3BE70471"/>
    <w:rsid w:val="3C6A17F6"/>
    <w:rsid w:val="3CFC24D2"/>
    <w:rsid w:val="3D017895"/>
    <w:rsid w:val="3D742515"/>
    <w:rsid w:val="3E6842C3"/>
    <w:rsid w:val="3EBF4B69"/>
    <w:rsid w:val="3FA57BC8"/>
    <w:rsid w:val="3FC574F3"/>
    <w:rsid w:val="3FF21E93"/>
    <w:rsid w:val="401B4E10"/>
    <w:rsid w:val="406D521C"/>
    <w:rsid w:val="4093139F"/>
    <w:rsid w:val="40CD2B03"/>
    <w:rsid w:val="40F6587B"/>
    <w:rsid w:val="40FD3A14"/>
    <w:rsid w:val="41964CFE"/>
    <w:rsid w:val="41B65B5F"/>
    <w:rsid w:val="41C645C6"/>
    <w:rsid w:val="41CF4659"/>
    <w:rsid w:val="4214206C"/>
    <w:rsid w:val="421B164C"/>
    <w:rsid w:val="42426155"/>
    <w:rsid w:val="428E0070"/>
    <w:rsid w:val="42BA70B7"/>
    <w:rsid w:val="42F06635"/>
    <w:rsid w:val="436808C1"/>
    <w:rsid w:val="441E71D2"/>
    <w:rsid w:val="44894289"/>
    <w:rsid w:val="44A9000B"/>
    <w:rsid w:val="45AB0C2C"/>
    <w:rsid w:val="45BC2173"/>
    <w:rsid w:val="45D8102C"/>
    <w:rsid w:val="460A1774"/>
    <w:rsid w:val="460A5C60"/>
    <w:rsid w:val="4665558C"/>
    <w:rsid w:val="469D2F78"/>
    <w:rsid w:val="46B30528"/>
    <w:rsid w:val="46B4002C"/>
    <w:rsid w:val="479947D3"/>
    <w:rsid w:val="47AB29C0"/>
    <w:rsid w:val="48AF6AB9"/>
    <w:rsid w:val="48CF1116"/>
    <w:rsid w:val="49685FA2"/>
    <w:rsid w:val="497359FD"/>
    <w:rsid w:val="4A243F44"/>
    <w:rsid w:val="4AA04DE4"/>
    <w:rsid w:val="4ABF580D"/>
    <w:rsid w:val="4BC32B39"/>
    <w:rsid w:val="4C265F66"/>
    <w:rsid w:val="4CC9610C"/>
    <w:rsid w:val="4CEE746C"/>
    <w:rsid w:val="4D253A1E"/>
    <w:rsid w:val="4D3F2693"/>
    <w:rsid w:val="4DA74DDE"/>
    <w:rsid w:val="4DD025D3"/>
    <w:rsid w:val="4DDC7A1B"/>
    <w:rsid w:val="4DF571F5"/>
    <w:rsid w:val="4E0B07C7"/>
    <w:rsid w:val="4E1A4EAE"/>
    <w:rsid w:val="503958B7"/>
    <w:rsid w:val="503E525A"/>
    <w:rsid w:val="509E5F1A"/>
    <w:rsid w:val="512D7E61"/>
    <w:rsid w:val="517B2107"/>
    <w:rsid w:val="519D207E"/>
    <w:rsid w:val="51A1748C"/>
    <w:rsid w:val="51B52630"/>
    <w:rsid w:val="523F3135"/>
    <w:rsid w:val="527D1F05"/>
    <w:rsid w:val="52E71DAC"/>
    <w:rsid w:val="531E6161"/>
    <w:rsid w:val="54296801"/>
    <w:rsid w:val="54640C31"/>
    <w:rsid w:val="55A27C63"/>
    <w:rsid w:val="55F476FD"/>
    <w:rsid w:val="55F93D86"/>
    <w:rsid w:val="569752EE"/>
    <w:rsid w:val="574D1E50"/>
    <w:rsid w:val="57527466"/>
    <w:rsid w:val="57736F7B"/>
    <w:rsid w:val="57931F59"/>
    <w:rsid w:val="57EE3633"/>
    <w:rsid w:val="5811727F"/>
    <w:rsid w:val="584A6390"/>
    <w:rsid w:val="58C16652"/>
    <w:rsid w:val="58DC400D"/>
    <w:rsid w:val="59044536"/>
    <w:rsid w:val="5A851901"/>
    <w:rsid w:val="5A8D018B"/>
    <w:rsid w:val="5C053CFE"/>
    <w:rsid w:val="5C4176DC"/>
    <w:rsid w:val="5C7713C3"/>
    <w:rsid w:val="5CCD7D24"/>
    <w:rsid w:val="5CDF68B1"/>
    <w:rsid w:val="5D1234A9"/>
    <w:rsid w:val="5D5D0571"/>
    <w:rsid w:val="5D5F468B"/>
    <w:rsid w:val="5D72222B"/>
    <w:rsid w:val="5DBB40C6"/>
    <w:rsid w:val="5DC64477"/>
    <w:rsid w:val="5DD940FE"/>
    <w:rsid w:val="5DFC46CC"/>
    <w:rsid w:val="5E8F2D4E"/>
    <w:rsid w:val="5F0454EA"/>
    <w:rsid w:val="5F2636B2"/>
    <w:rsid w:val="5F571C0B"/>
    <w:rsid w:val="5FEF1CF6"/>
    <w:rsid w:val="600A3D1A"/>
    <w:rsid w:val="600D6620"/>
    <w:rsid w:val="603F3216"/>
    <w:rsid w:val="60666010"/>
    <w:rsid w:val="60A614B8"/>
    <w:rsid w:val="60BB42CE"/>
    <w:rsid w:val="616A0E3A"/>
    <w:rsid w:val="616E1341"/>
    <w:rsid w:val="61A97C8E"/>
    <w:rsid w:val="624A590A"/>
    <w:rsid w:val="625A5846"/>
    <w:rsid w:val="63387E58"/>
    <w:rsid w:val="63EC5CD3"/>
    <w:rsid w:val="64157FD8"/>
    <w:rsid w:val="64AD03D2"/>
    <w:rsid w:val="65FB20EE"/>
    <w:rsid w:val="660B3602"/>
    <w:rsid w:val="66E4227D"/>
    <w:rsid w:val="67802DBD"/>
    <w:rsid w:val="689627C2"/>
    <w:rsid w:val="68AC2B4E"/>
    <w:rsid w:val="68B910F3"/>
    <w:rsid w:val="69847953"/>
    <w:rsid w:val="69915C3A"/>
    <w:rsid w:val="6B321631"/>
    <w:rsid w:val="6B8A6D77"/>
    <w:rsid w:val="6BEE7C80"/>
    <w:rsid w:val="6C172D01"/>
    <w:rsid w:val="6C3144F7"/>
    <w:rsid w:val="6CA125CA"/>
    <w:rsid w:val="6CAB3D8C"/>
    <w:rsid w:val="6CD31686"/>
    <w:rsid w:val="6CFC1EF7"/>
    <w:rsid w:val="6DF332FA"/>
    <w:rsid w:val="6E170222"/>
    <w:rsid w:val="6E6E472E"/>
    <w:rsid w:val="6E8977BA"/>
    <w:rsid w:val="6F213E96"/>
    <w:rsid w:val="702D1ECB"/>
    <w:rsid w:val="70E618C5"/>
    <w:rsid w:val="71861F9D"/>
    <w:rsid w:val="718A1797"/>
    <w:rsid w:val="71970440"/>
    <w:rsid w:val="71E10B53"/>
    <w:rsid w:val="721C2C03"/>
    <w:rsid w:val="72916C3D"/>
    <w:rsid w:val="72FD42D3"/>
    <w:rsid w:val="7309711B"/>
    <w:rsid w:val="74265E86"/>
    <w:rsid w:val="74584BF7"/>
    <w:rsid w:val="748744A2"/>
    <w:rsid w:val="74C23AFE"/>
    <w:rsid w:val="74D3491C"/>
    <w:rsid w:val="75181898"/>
    <w:rsid w:val="752A622D"/>
    <w:rsid w:val="7567387B"/>
    <w:rsid w:val="75C31803"/>
    <w:rsid w:val="767E572A"/>
    <w:rsid w:val="76E01F41"/>
    <w:rsid w:val="772067E2"/>
    <w:rsid w:val="77484C8A"/>
    <w:rsid w:val="77B804DD"/>
    <w:rsid w:val="77F76360"/>
    <w:rsid w:val="7840538D"/>
    <w:rsid w:val="795F6CBE"/>
    <w:rsid w:val="799E7EBA"/>
    <w:rsid w:val="7A792AF0"/>
    <w:rsid w:val="7ABB330F"/>
    <w:rsid w:val="7AFE508C"/>
    <w:rsid w:val="7B892BA7"/>
    <w:rsid w:val="7B940C71"/>
    <w:rsid w:val="7C347AF0"/>
    <w:rsid w:val="7C4054EC"/>
    <w:rsid w:val="7C800050"/>
    <w:rsid w:val="7D6F6B7C"/>
    <w:rsid w:val="7D8A0E59"/>
    <w:rsid w:val="7E7A6F0C"/>
    <w:rsid w:val="7EBC0107"/>
    <w:rsid w:val="7F281175"/>
    <w:rsid w:val="7F53566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Times New Roman" w:hAnsi="Times New Roman" w:eastAsia="宋体" w:cs="Times New Roman"/>
      <w:kern w:val="0"/>
      <w:sz w:val="24"/>
      <w:szCs w:val="24"/>
      <w:lang w:val="en-US" w:eastAsia="zh-CN" w:bidi="ar-SA"/>
    </w:rPr>
  </w:style>
  <w:style w:type="paragraph" w:styleId="2">
    <w:name w:val="heading 1"/>
    <w:basedOn w:val="1"/>
    <w:next w:val="1"/>
    <w:qFormat/>
    <w:uiPriority w:val="9"/>
    <w:pPr>
      <w:spacing w:before="0" w:beforeAutospacing="1" w:after="0" w:afterAutospacing="1"/>
      <w:jc w:val="left"/>
    </w:pPr>
    <w:rPr>
      <w:rFonts w:hint="eastAsia" w:ascii="宋体" w:hAnsi="宋体" w:eastAsia="宋体" w:cs="宋体"/>
      <w:b/>
      <w:bCs/>
      <w:kern w:val="44"/>
      <w:sz w:val="48"/>
      <w:szCs w:val="48"/>
      <w:lang w:val="en-US" w:eastAsia="zh-CN" w:bidi="ar"/>
    </w:rPr>
  </w:style>
  <w:style w:type="character" w:default="1" w:styleId="8">
    <w:name w:val="Default Paragraph Font"/>
    <w:semiHidden/>
    <w:unhideWhenUsed/>
    <w:qFormat/>
    <w:uiPriority w:val="1"/>
  </w:style>
  <w:style w:type="table" w:default="1" w:styleId="6">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Calibri" w:hAnsi="Calibri" w:cs="Times New Roman"/>
      <w:kern w:val="2"/>
      <w:sz w:val="21"/>
      <w:szCs w:val="22"/>
    </w:rPr>
    <w:tblPr>
      <w:tblCellMar>
        <w:top w:w="0" w:type="dxa"/>
        <w:left w:w="108" w:type="dxa"/>
        <w:bottom w:w="0" w:type="dxa"/>
        <w:right w:w="108" w:type="dxa"/>
      </w:tblCellMar>
    </w:tblPr>
  </w:style>
  <w:style w:type="paragraph" w:styleId="3">
    <w:name w:val="Balloon Text"/>
    <w:basedOn w:val="1"/>
    <w:link w:val="10"/>
    <w:semiHidden/>
    <w:unhideWhenUsed/>
    <w:qFormat/>
    <w:uiPriority w:val="99"/>
    <w:rPr>
      <w:sz w:val="18"/>
      <w:szCs w:val="18"/>
    </w:rPr>
  </w:style>
  <w:style w:type="paragraph" w:styleId="4">
    <w:name w:val="footer"/>
    <w:basedOn w:val="1"/>
    <w:link w:val="12"/>
    <w:unhideWhenUsed/>
    <w:qFormat/>
    <w:uiPriority w:val="99"/>
    <w:pPr>
      <w:tabs>
        <w:tab w:val="center" w:pos="4153"/>
        <w:tab w:val="right" w:pos="8306"/>
      </w:tabs>
      <w:snapToGrid w:val="0"/>
    </w:pPr>
    <w:rPr>
      <w:sz w:val="18"/>
      <w:szCs w:val="18"/>
    </w:rPr>
  </w:style>
  <w:style w:type="paragraph" w:styleId="5">
    <w:name w:val="header"/>
    <w:basedOn w:val="1"/>
    <w:link w:val="11"/>
    <w:unhideWhenUsed/>
    <w:qFormat/>
    <w:uiPriority w:val="99"/>
    <w:pPr>
      <w:pBdr>
        <w:bottom w:val="single" w:color="auto" w:sz="6" w:space="1"/>
      </w:pBdr>
      <w:tabs>
        <w:tab w:val="center" w:pos="4153"/>
        <w:tab w:val="right" w:pos="8306"/>
      </w:tabs>
      <w:snapToGrid w:val="0"/>
      <w:jc w:val="center"/>
    </w:pPr>
    <w:rPr>
      <w:sz w:val="18"/>
      <w:szCs w:val="18"/>
    </w:rPr>
  </w:style>
  <w:style w:type="table" w:styleId="7">
    <w:name w:val="Table Grid"/>
    <w:basedOn w:val="6"/>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9">
    <w:name w:val="Hyperlink"/>
    <w:basedOn w:val="8"/>
    <w:unhideWhenUsed/>
    <w:qFormat/>
    <w:uiPriority w:val="99"/>
    <w:rPr>
      <w:color w:val="0563C1" w:themeColor="hyperlink"/>
      <w:u w:val="single"/>
      <w14:textFill>
        <w14:solidFill>
          <w14:schemeClr w14:val="hlink"/>
        </w14:solidFill>
      </w14:textFill>
    </w:rPr>
  </w:style>
  <w:style w:type="character" w:customStyle="1" w:styleId="10">
    <w:name w:val="批注框文本 字符"/>
    <w:basedOn w:val="8"/>
    <w:link w:val="3"/>
    <w:semiHidden/>
    <w:qFormat/>
    <w:uiPriority w:val="99"/>
    <w:rPr>
      <w:rFonts w:ascii="Times New Roman" w:hAnsi="Times New Roman" w:eastAsia="宋体" w:cs="Times New Roman"/>
      <w:kern w:val="0"/>
      <w:sz w:val="18"/>
      <w:szCs w:val="18"/>
    </w:rPr>
  </w:style>
  <w:style w:type="character" w:customStyle="1" w:styleId="11">
    <w:name w:val="页眉 字符"/>
    <w:basedOn w:val="8"/>
    <w:link w:val="5"/>
    <w:qFormat/>
    <w:uiPriority w:val="99"/>
    <w:rPr>
      <w:rFonts w:ascii="Times New Roman" w:hAnsi="Times New Roman" w:eastAsia="宋体" w:cs="Times New Roman"/>
      <w:kern w:val="0"/>
      <w:sz w:val="18"/>
      <w:szCs w:val="18"/>
    </w:rPr>
  </w:style>
  <w:style w:type="character" w:customStyle="1" w:styleId="12">
    <w:name w:val="页脚 字符"/>
    <w:basedOn w:val="8"/>
    <w:link w:val="4"/>
    <w:qFormat/>
    <w:uiPriority w:val="99"/>
    <w:rPr>
      <w:rFonts w:ascii="Times New Roman" w:hAnsi="Times New Roman" w:eastAsia="宋体" w:cs="Times New Roman"/>
      <w:kern w:val="0"/>
      <w:sz w:val="18"/>
      <w:szCs w:val="18"/>
    </w:rPr>
  </w:style>
  <w:style w:type="paragraph" w:customStyle="1" w:styleId="13">
    <w:name w:val="纯文本1"/>
    <w:basedOn w:val="1"/>
    <w:qFormat/>
    <w:uiPriority w:val="0"/>
    <w:pPr>
      <w:widowControl w:val="0"/>
      <w:adjustRightInd w:val="0"/>
      <w:jc w:val="both"/>
    </w:pPr>
    <w:rPr>
      <w:rFonts w:ascii="宋体" w:hAnsi="Courier New"/>
      <w:kern w:val="2"/>
      <w:sz w:val="21"/>
      <w:szCs w:val="20"/>
    </w:rPr>
  </w:style>
  <w:style w:type="paragraph" w:customStyle="1" w:styleId="14">
    <w:name w:val="Table Paragraph"/>
    <w:basedOn w:val="1"/>
    <w:qFormat/>
    <w:uiPriority w:val="1"/>
    <w:rPr>
      <w:rFonts w:ascii="仿宋" w:hAnsi="仿宋" w:eastAsia="仿宋" w:cs="仿宋"/>
      <w:lang w:val="zh-CN" w:eastAsia="zh-CN" w:bidi="zh-CN"/>
    </w:rPr>
  </w:style>
  <w:style w:type="table" w:customStyle="1" w:styleId="15">
    <w:name w:val="Table Normal"/>
    <w:qFormat/>
    <w:uiPriority w:val="0"/>
    <w:tblPr>
      <w:tblCellMar>
        <w:top w:w="0" w:type="dxa"/>
        <w:left w:w="0" w:type="dxa"/>
        <w:bottom w:w="0" w:type="dxa"/>
        <w:right w:w="0" w:type="dxa"/>
      </w:tblCellMar>
    </w:tblPr>
  </w:style>
</w:styles>
</file>

<file path=word/_rels/document.xml.rels><?xml version="1.0" encoding="UTF-8" standalone="yes"?>
<Relationships xmlns="http://schemas.openxmlformats.org/package/2006/relationships"><Relationship Id="rId9" Type="http://schemas.openxmlformats.org/officeDocument/2006/relationships/customXml" Target="../customXml/item1.xml"/><Relationship Id="rId8" Type="http://schemas.openxmlformats.org/officeDocument/2006/relationships/image" Target="media/image2.jpeg"/><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footer" Target="footer2.xml"/><Relationship Id="rId4" Type="http://schemas.openxmlformats.org/officeDocument/2006/relationships/header" Target="header1.xml"/><Relationship Id="rId3" Type="http://schemas.openxmlformats.org/officeDocument/2006/relationships/footer" Target="footer1.xml"/><Relationship Id="rId2" Type="http://schemas.openxmlformats.org/officeDocument/2006/relationships/settings" Target="settings.xml"/><Relationship Id="rId10" Type="http://schemas.openxmlformats.org/officeDocument/2006/relationships/fontTable" Target="fontTable.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3</Pages>
  <Words>1509</Words>
  <Characters>1602</Characters>
  <Lines>21</Lines>
  <Paragraphs>6</Paragraphs>
  <TotalTime>3</TotalTime>
  <ScaleCrop>false</ScaleCrop>
  <LinksUpToDate>false</LinksUpToDate>
  <CharactersWithSpaces>1730</CharactersWithSpaces>
  <Application>WPS Office_11.1.0.12173_F1E327BC-269C-435d-A152-05C5408002CA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2021-01-20T06:46:00Z</dcterms:created>
  <dc:creator>xhuser</dc:creator>
  <cp:lastModifiedBy>琦</cp:lastModifiedBy>
  <cp:lastPrinted>2024-01-19T04:21:00Z</cp:lastPrinted>
  <dcterms:modified xsi:type="dcterms:W3CDTF">2025-02-06T02:29:01Z</dcterms:modified>
  <cp:revision>58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2052-11.1.0.12173</vt:lpwstr>
  </property>
  <property fmtid="{D5CDD505-2E9C-101B-9397-08002B2CF9AE}" pid="3" name="ICV">
    <vt:lpwstr>D6981527DDB74A069486E26EB2C4E187</vt:lpwstr>
  </property>
  <property fmtid="{D5CDD505-2E9C-101B-9397-08002B2CF9AE}" pid="4" name="KSOTemplateDocerSaveRecord">
    <vt:lpwstr>eyJoZGlkIjoiYmQ5YTE4ZTUzYTc5ZTJjYTZhY2IwNjhmYzdhNGZiOTAifQ==</vt:lpwstr>
  </property>
</Properties>
</file>